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1"/>
        <w:gridCol w:w="4375"/>
      </w:tblGrid>
      <w:tr w:rsidR="00376A07" w:rsidRPr="00CB6F25" w14:paraId="6B14705A" w14:textId="77777777" w:rsidTr="008054ED">
        <w:tc>
          <w:tcPr>
            <w:tcW w:w="3931" w:type="dxa"/>
            <w:shd w:val="clear" w:color="auto" w:fill="auto"/>
          </w:tcPr>
          <w:p w14:paraId="2182A6F4" w14:textId="14A7DCA3" w:rsidR="00376A07" w:rsidRPr="00CB6F25" w:rsidRDefault="00376A07" w:rsidP="008054ED">
            <w:pPr>
              <w:bidi w:val="0"/>
              <w:spacing w:line="360" w:lineRule="auto"/>
              <w:rPr>
                <w:rFonts w:asciiTheme="majorBidi" w:hAnsiTheme="majorBidi" w:cstheme="majorBidi"/>
                <w:b/>
                <w:bCs/>
                <w:sz w:val="24"/>
                <w:szCs w:val="24"/>
              </w:rPr>
            </w:pPr>
            <w:r w:rsidRPr="00CB6F25">
              <w:rPr>
                <w:rFonts w:asciiTheme="majorBidi" w:hAnsiTheme="majorBidi" w:cstheme="majorBidi"/>
                <w:b/>
                <w:bCs/>
                <w:sz w:val="24"/>
                <w:szCs w:val="24"/>
              </w:rPr>
              <w:t xml:space="preserve">Name: </w:t>
            </w:r>
            <w:r w:rsidR="008054ED" w:rsidRPr="00CB6F25">
              <w:rPr>
                <w:rFonts w:asciiTheme="majorBidi" w:hAnsiTheme="majorBidi" w:cstheme="majorBidi"/>
                <w:b/>
                <w:bCs/>
                <w:sz w:val="24"/>
                <w:szCs w:val="24"/>
              </w:rPr>
              <w:t xml:space="preserve">Jonathan </w:t>
            </w:r>
            <w:proofErr w:type="spellStart"/>
            <w:r w:rsidR="008054ED" w:rsidRPr="00CB6F25">
              <w:rPr>
                <w:rFonts w:asciiTheme="majorBidi" w:hAnsiTheme="majorBidi" w:cstheme="majorBidi"/>
                <w:b/>
                <w:bCs/>
                <w:sz w:val="24"/>
                <w:szCs w:val="24"/>
              </w:rPr>
              <w:t>Dubnov</w:t>
            </w:r>
            <w:proofErr w:type="spellEnd"/>
          </w:p>
        </w:tc>
        <w:tc>
          <w:tcPr>
            <w:tcW w:w="4375" w:type="dxa"/>
            <w:shd w:val="clear" w:color="auto" w:fill="auto"/>
          </w:tcPr>
          <w:p w14:paraId="2C4B980A" w14:textId="06C81FE0" w:rsidR="00376A07" w:rsidRPr="00CB6F25" w:rsidRDefault="00376A07" w:rsidP="001D2E3D">
            <w:pPr>
              <w:bidi w:val="0"/>
              <w:spacing w:line="360" w:lineRule="auto"/>
              <w:rPr>
                <w:rFonts w:asciiTheme="majorBidi" w:hAnsiTheme="majorBidi" w:cstheme="majorBidi"/>
                <w:b/>
                <w:bCs/>
                <w:sz w:val="24"/>
                <w:szCs w:val="24"/>
              </w:rPr>
            </w:pPr>
            <w:r w:rsidRPr="00CB6F25">
              <w:rPr>
                <w:rFonts w:asciiTheme="majorBidi" w:hAnsiTheme="majorBidi" w:cstheme="majorBidi"/>
                <w:b/>
                <w:bCs/>
                <w:sz w:val="24"/>
                <w:szCs w:val="24"/>
              </w:rPr>
              <w:t xml:space="preserve">Date: </w:t>
            </w:r>
            <w:r w:rsidRPr="00CB6F25">
              <w:rPr>
                <w:rFonts w:asciiTheme="majorBidi" w:hAnsiTheme="majorBidi" w:cstheme="majorBidi"/>
                <w:b/>
                <w:bCs/>
                <w:sz w:val="24"/>
                <w:szCs w:val="24"/>
              </w:rPr>
              <w:softHyphen/>
            </w:r>
            <w:r w:rsidRPr="00CB6F25">
              <w:rPr>
                <w:rFonts w:asciiTheme="majorBidi" w:hAnsiTheme="majorBidi" w:cstheme="majorBidi"/>
                <w:b/>
                <w:bCs/>
                <w:sz w:val="24"/>
                <w:szCs w:val="24"/>
              </w:rPr>
              <w:softHyphen/>
            </w:r>
            <w:r w:rsidRPr="00CB6F25">
              <w:rPr>
                <w:rFonts w:asciiTheme="majorBidi" w:hAnsiTheme="majorBidi" w:cstheme="majorBidi"/>
                <w:b/>
                <w:bCs/>
                <w:sz w:val="24"/>
                <w:szCs w:val="24"/>
              </w:rPr>
              <w:softHyphen/>
            </w:r>
            <w:r w:rsidRPr="00CB6F25">
              <w:rPr>
                <w:rFonts w:asciiTheme="majorBidi" w:hAnsiTheme="majorBidi" w:cstheme="majorBidi"/>
                <w:b/>
                <w:bCs/>
                <w:sz w:val="24"/>
                <w:szCs w:val="24"/>
              </w:rPr>
              <w:softHyphen/>
            </w:r>
            <w:r w:rsidRPr="00CB6F25">
              <w:rPr>
                <w:rFonts w:asciiTheme="majorBidi" w:hAnsiTheme="majorBidi" w:cstheme="majorBidi"/>
                <w:b/>
                <w:bCs/>
                <w:sz w:val="24"/>
                <w:szCs w:val="24"/>
              </w:rPr>
              <w:softHyphen/>
            </w:r>
            <w:r w:rsidRPr="00CB6F25">
              <w:rPr>
                <w:rFonts w:asciiTheme="majorBidi" w:hAnsiTheme="majorBidi" w:cstheme="majorBidi"/>
                <w:b/>
                <w:bCs/>
                <w:sz w:val="24"/>
                <w:szCs w:val="24"/>
              </w:rPr>
              <w:softHyphen/>
            </w:r>
            <w:r w:rsidRPr="00CB6F25">
              <w:rPr>
                <w:rFonts w:asciiTheme="majorBidi" w:hAnsiTheme="majorBidi" w:cstheme="majorBidi"/>
                <w:b/>
                <w:bCs/>
                <w:sz w:val="24"/>
                <w:szCs w:val="24"/>
              </w:rPr>
              <w:softHyphen/>
            </w:r>
            <w:r w:rsidRPr="00CB6F25">
              <w:rPr>
                <w:rFonts w:asciiTheme="majorBidi" w:hAnsiTheme="majorBidi" w:cstheme="majorBidi"/>
                <w:b/>
                <w:bCs/>
                <w:sz w:val="24"/>
                <w:szCs w:val="24"/>
              </w:rPr>
              <w:softHyphen/>
            </w:r>
            <w:r w:rsidRPr="00CB6F25">
              <w:rPr>
                <w:rFonts w:asciiTheme="majorBidi" w:hAnsiTheme="majorBidi" w:cstheme="majorBidi"/>
                <w:b/>
                <w:bCs/>
                <w:sz w:val="24"/>
                <w:szCs w:val="24"/>
              </w:rPr>
              <w:softHyphen/>
            </w:r>
            <w:r w:rsidRPr="00CB6F25">
              <w:rPr>
                <w:rFonts w:asciiTheme="majorBidi" w:hAnsiTheme="majorBidi" w:cstheme="majorBidi"/>
                <w:b/>
                <w:bCs/>
                <w:sz w:val="24"/>
                <w:szCs w:val="24"/>
              </w:rPr>
              <w:softHyphen/>
            </w:r>
            <w:r w:rsidRPr="00CB6F25">
              <w:rPr>
                <w:rFonts w:asciiTheme="majorBidi" w:hAnsiTheme="majorBidi" w:cstheme="majorBidi"/>
                <w:b/>
                <w:bCs/>
                <w:sz w:val="24"/>
                <w:szCs w:val="24"/>
              </w:rPr>
              <w:softHyphen/>
            </w:r>
            <w:r w:rsidRPr="00CB6F25">
              <w:rPr>
                <w:rFonts w:asciiTheme="majorBidi" w:hAnsiTheme="majorBidi" w:cstheme="majorBidi"/>
                <w:b/>
                <w:bCs/>
                <w:sz w:val="24"/>
                <w:szCs w:val="24"/>
              </w:rPr>
              <w:softHyphen/>
            </w:r>
            <w:r w:rsidRPr="00CB6F25">
              <w:rPr>
                <w:rFonts w:asciiTheme="majorBidi" w:hAnsiTheme="majorBidi" w:cstheme="majorBidi"/>
                <w:b/>
                <w:bCs/>
                <w:sz w:val="24"/>
                <w:szCs w:val="24"/>
              </w:rPr>
              <w:softHyphen/>
            </w:r>
            <w:r w:rsidRPr="00CB6F25">
              <w:rPr>
                <w:rFonts w:asciiTheme="majorBidi" w:hAnsiTheme="majorBidi" w:cstheme="majorBidi"/>
                <w:b/>
                <w:bCs/>
                <w:sz w:val="24"/>
                <w:szCs w:val="24"/>
              </w:rPr>
              <w:softHyphen/>
            </w:r>
            <w:r w:rsidRPr="00CB6F25">
              <w:rPr>
                <w:rFonts w:asciiTheme="majorBidi" w:hAnsiTheme="majorBidi" w:cstheme="majorBidi"/>
                <w:b/>
                <w:bCs/>
                <w:sz w:val="24"/>
                <w:szCs w:val="24"/>
              </w:rPr>
              <w:softHyphen/>
            </w:r>
            <w:r w:rsidRPr="00CB6F25">
              <w:rPr>
                <w:rFonts w:asciiTheme="majorBidi" w:hAnsiTheme="majorBidi" w:cstheme="majorBidi"/>
                <w:b/>
                <w:bCs/>
                <w:sz w:val="24"/>
                <w:szCs w:val="24"/>
              </w:rPr>
              <w:softHyphen/>
            </w:r>
            <w:r w:rsidRPr="00CB6F25">
              <w:rPr>
                <w:rFonts w:asciiTheme="majorBidi" w:hAnsiTheme="majorBidi" w:cstheme="majorBidi"/>
                <w:b/>
                <w:bCs/>
                <w:sz w:val="24"/>
                <w:szCs w:val="24"/>
              </w:rPr>
              <w:softHyphen/>
            </w:r>
            <w:r w:rsidRPr="00CB6F25">
              <w:rPr>
                <w:rFonts w:asciiTheme="majorBidi" w:hAnsiTheme="majorBidi" w:cstheme="majorBidi"/>
                <w:b/>
                <w:bCs/>
                <w:sz w:val="24"/>
                <w:szCs w:val="24"/>
              </w:rPr>
              <w:softHyphen/>
            </w:r>
            <w:r w:rsidR="008054ED" w:rsidRPr="00CB6F25">
              <w:rPr>
                <w:rFonts w:asciiTheme="majorBidi" w:hAnsiTheme="majorBidi" w:cstheme="majorBidi"/>
                <w:b/>
                <w:bCs/>
                <w:sz w:val="24"/>
                <w:szCs w:val="24"/>
              </w:rPr>
              <w:t>Tuesday, November 15, 2022</w:t>
            </w:r>
          </w:p>
        </w:tc>
      </w:tr>
      <w:tr w:rsidR="00376A07" w:rsidRPr="00CB6F25" w14:paraId="19154635" w14:textId="77777777" w:rsidTr="008054ED">
        <w:tc>
          <w:tcPr>
            <w:tcW w:w="8306" w:type="dxa"/>
            <w:gridSpan w:val="2"/>
            <w:shd w:val="clear" w:color="auto" w:fill="auto"/>
          </w:tcPr>
          <w:p w14:paraId="0A2719CB" w14:textId="6570C33D" w:rsidR="00376A07" w:rsidRPr="00CB6F25" w:rsidRDefault="00376A07" w:rsidP="001D2E3D">
            <w:pPr>
              <w:bidi w:val="0"/>
              <w:spacing w:line="360" w:lineRule="auto"/>
              <w:rPr>
                <w:rFonts w:asciiTheme="majorBidi" w:hAnsiTheme="majorBidi" w:cstheme="majorBidi"/>
                <w:b/>
                <w:bCs/>
                <w:sz w:val="24"/>
                <w:szCs w:val="24"/>
              </w:rPr>
            </w:pPr>
            <w:r w:rsidRPr="00CB6F25">
              <w:rPr>
                <w:rFonts w:asciiTheme="majorBidi" w:hAnsiTheme="majorBidi" w:cstheme="majorBidi"/>
                <w:b/>
                <w:bCs/>
                <w:sz w:val="24"/>
                <w:szCs w:val="24"/>
              </w:rPr>
              <w:t xml:space="preserve">ID: </w:t>
            </w:r>
            <w:r w:rsidR="008054ED" w:rsidRPr="00CB6F25">
              <w:rPr>
                <w:rFonts w:asciiTheme="majorBidi" w:hAnsiTheme="majorBidi" w:cstheme="majorBidi"/>
                <w:b/>
                <w:bCs/>
                <w:sz w:val="24"/>
                <w:szCs w:val="24"/>
              </w:rPr>
              <w:t>308663137</w:t>
            </w:r>
          </w:p>
        </w:tc>
      </w:tr>
    </w:tbl>
    <w:p w14:paraId="60332157" w14:textId="77777777" w:rsidR="00376A07" w:rsidRPr="00CB6F25" w:rsidRDefault="00376A07" w:rsidP="00376A07">
      <w:pPr>
        <w:pStyle w:val="Heading1"/>
        <w:rPr>
          <w:rFonts w:asciiTheme="majorBidi" w:hAnsiTheme="majorBidi" w:cstheme="majorBidi"/>
          <w:b w:val="0"/>
          <w:sz w:val="32"/>
          <w:szCs w:val="36"/>
          <w:rtl/>
        </w:rPr>
      </w:pPr>
      <w:r w:rsidRPr="00CB6F25">
        <w:rPr>
          <w:rFonts w:asciiTheme="majorBidi" w:hAnsiTheme="majorBidi" w:cstheme="majorBidi"/>
          <w:sz w:val="32"/>
          <w:szCs w:val="36"/>
        </w:rPr>
        <w:t>PART A: CURRICULUM VITAE</w:t>
      </w:r>
    </w:p>
    <w:p w14:paraId="2492E864" w14:textId="77777777" w:rsidR="00376A07" w:rsidRPr="00CB6F25" w:rsidRDefault="00376A07" w:rsidP="00376A07">
      <w:pPr>
        <w:pStyle w:val="Heading2"/>
        <w:keepNext/>
        <w:keepLines/>
        <w:widowControl/>
        <w:numPr>
          <w:ilvl w:val="0"/>
          <w:numId w:val="2"/>
        </w:numPr>
        <w:autoSpaceDE/>
        <w:autoSpaceDN/>
        <w:adjustRightInd/>
        <w:spacing w:before="120" w:after="120"/>
        <w:ind w:left="714" w:hanging="430"/>
        <w:jc w:val="left"/>
        <w:rPr>
          <w:rStyle w:val="Heading1Char"/>
          <w:rFonts w:asciiTheme="majorBidi" w:hAnsiTheme="majorBidi" w:cstheme="majorBidi"/>
          <w:b/>
        </w:rPr>
      </w:pPr>
      <w:r w:rsidRPr="00CB6F25">
        <w:rPr>
          <w:rStyle w:val="Heading1Char"/>
          <w:rFonts w:asciiTheme="majorBidi" w:hAnsiTheme="majorBidi" w:cstheme="majorBidi"/>
        </w:rPr>
        <w:t>Personal Details</w:t>
      </w:r>
      <w:r w:rsidRPr="00CB6F25">
        <w:rPr>
          <w:rStyle w:val="Heading1Char"/>
          <w:rFonts w:asciiTheme="majorBidi" w:hAnsiTheme="majorBidi" w:cstheme="majorBidi"/>
          <w:u w:val="none"/>
        </w:rPr>
        <w:t xml:space="preserve"> </w:t>
      </w:r>
    </w:p>
    <w:p w14:paraId="32E9F961" w14:textId="75F3968E" w:rsidR="00376A07" w:rsidRPr="00CB6F25" w:rsidRDefault="00376A07" w:rsidP="00376A07">
      <w:pPr>
        <w:bidi w:val="0"/>
        <w:spacing w:after="0"/>
        <w:rPr>
          <w:rStyle w:val="Heading1Char"/>
          <w:rFonts w:asciiTheme="majorBidi" w:eastAsia="Calibri" w:hAnsiTheme="majorBidi" w:cstheme="majorBidi"/>
          <w:b w:val="0"/>
        </w:rPr>
      </w:pPr>
    </w:p>
    <w:tbl>
      <w:tblPr>
        <w:tblW w:w="8359" w:type="dxa"/>
        <w:tblBorders>
          <w:top w:val="single" w:sz="4" w:space="0" w:color="948A54"/>
          <w:left w:val="single" w:sz="4" w:space="0" w:color="948A54"/>
          <w:bottom w:val="single" w:sz="4" w:space="0" w:color="948A54"/>
          <w:right w:val="single" w:sz="4" w:space="0" w:color="948A54"/>
          <w:insideH w:val="single" w:sz="6" w:space="0" w:color="948A54"/>
          <w:insideV w:val="single" w:sz="6" w:space="0" w:color="948A54"/>
        </w:tblBorders>
        <w:shd w:val="clear" w:color="auto" w:fill="D9D9D9"/>
        <w:tblLook w:val="0480" w:firstRow="0" w:lastRow="0" w:firstColumn="1" w:lastColumn="0" w:noHBand="0" w:noVBand="1"/>
      </w:tblPr>
      <w:tblGrid>
        <w:gridCol w:w="3114"/>
        <w:gridCol w:w="5245"/>
      </w:tblGrid>
      <w:tr w:rsidR="00376A07" w:rsidRPr="00635BF3" w14:paraId="4A6496E2" w14:textId="77777777" w:rsidTr="001D2E3D">
        <w:tc>
          <w:tcPr>
            <w:tcW w:w="3114" w:type="dxa"/>
            <w:shd w:val="clear" w:color="auto" w:fill="D9D9D9"/>
          </w:tcPr>
          <w:p w14:paraId="5510C8CA" w14:textId="77777777" w:rsidR="00376A07" w:rsidRPr="00635BF3" w:rsidRDefault="00376A07" w:rsidP="001D2E3D">
            <w:pPr>
              <w:bidi w:val="0"/>
              <w:rPr>
                <w:rFonts w:asciiTheme="majorBidi" w:hAnsiTheme="majorBidi" w:cstheme="majorBidi"/>
                <w:b/>
                <w:bCs/>
              </w:rPr>
            </w:pPr>
            <w:r w:rsidRPr="00635BF3">
              <w:rPr>
                <w:rFonts w:asciiTheme="majorBidi" w:hAnsiTheme="majorBidi" w:cstheme="majorBidi"/>
                <w:b/>
                <w:bCs/>
              </w:rPr>
              <w:t>Office Telephone Number:</w:t>
            </w:r>
          </w:p>
        </w:tc>
        <w:tc>
          <w:tcPr>
            <w:tcW w:w="5245" w:type="dxa"/>
            <w:shd w:val="clear" w:color="auto" w:fill="D9D9D9"/>
          </w:tcPr>
          <w:p w14:paraId="7FF3E351" w14:textId="23BF2673" w:rsidR="00376A07" w:rsidRPr="00635BF3" w:rsidRDefault="00493D0D" w:rsidP="001D2E3D">
            <w:pPr>
              <w:bidi w:val="0"/>
              <w:rPr>
                <w:rFonts w:asciiTheme="majorBidi" w:hAnsiTheme="majorBidi" w:cstheme="majorBidi"/>
              </w:rPr>
            </w:pPr>
            <w:r w:rsidRPr="00635BF3">
              <w:rPr>
                <w:rFonts w:asciiTheme="majorBidi" w:hAnsiTheme="majorBidi" w:cstheme="majorBidi"/>
                <w:b/>
                <w:bCs/>
              </w:rPr>
              <w:t>+97248632916</w:t>
            </w:r>
          </w:p>
        </w:tc>
      </w:tr>
      <w:tr w:rsidR="00376A07" w:rsidRPr="00635BF3" w14:paraId="2B03C880" w14:textId="77777777" w:rsidTr="001D2E3D">
        <w:tc>
          <w:tcPr>
            <w:tcW w:w="3114" w:type="dxa"/>
            <w:shd w:val="clear" w:color="auto" w:fill="D9D9D9"/>
          </w:tcPr>
          <w:p w14:paraId="0FFD2AB4" w14:textId="77777777" w:rsidR="00376A07" w:rsidRPr="00635BF3" w:rsidRDefault="00376A07" w:rsidP="001D2E3D">
            <w:pPr>
              <w:bidi w:val="0"/>
              <w:rPr>
                <w:rFonts w:asciiTheme="majorBidi" w:hAnsiTheme="majorBidi" w:cstheme="majorBidi"/>
                <w:b/>
                <w:bCs/>
              </w:rPr>
            </w:pPr>
            <w:r w:rsidRPr="00635BF3">
              <w:rPr>
                <w:rFonts w:asciiTheme="majorBidi" w:hAnsiTheme="majorBidi" w:cstheme="majorBidi"/>
                <w:b/>
                <w:bCs/>
              </w:rPr>
              <w:t>Cellular Phone:</w:t>
            </w:r>
          </w:p>
        </w:tc>
        <w:tc>
          <w:tcPr>
            <w:tcW w:w="5245" w:type="dxa"/>
            <w:shd w:val="clear" w:color="auto" w:fill="D9D9D9"/>
          </w:tcPr>
          <w:p w14:paraId="7E5C039E" w14:textId="09433216" w:rsidR="00376A07" w:rsidRPr="00635BF3" w:rsidRDefault="00493D0D" w:rsidP="001D2E3D">
            <w:pPr>
              <w:bidi w:val="0"/>
              <w:rPr>
                <w:rFonts w:asciiTheme="majorBidi" w:hAnsiTheme="majorBidi" w:cstheme="majorBidi"/>
              </w:rPr>
            </w:pPr>
            <w:r w:rsidRPr="00635BF3">
              <w:rPr>
                <w:rFonts w:asciiTheme="majorBidi" w:hAnsiTheme="majorBidi" w:cstheme="majorBidi"/>
                <w:b/>
                <w:bCs/>
              </w:rPr>
              <w:t>+972506242506</w:t>
            </w:r>
          </w:p>
        </w:tc>
      </w:tr>
      <w:tr w:rsidR="00376A07" w:rsidRPr="00635BF3" w14:paraId="7B8D170A" w14:textId="77777777" w:rsidTr="001D2E3D">
        <w:tc>
          <w:tcPr>
            <w:tcW w:w="3114" w:type="dxa"/>
            <w:shd w:val="clear" w:color="auto" w:fill="D9D9D9"/>
          </w:tcPr>
          <w:p w14:paraId="4B2F92F7" w14:textId="77777777" w:rsidR="00376A07" w:rsidRPr="00635BF3" w:rsidRDefault="00376A07" w:rsidP="001D2E3D">
            <w:pPr>
              <w:bidi w:val="0"/>
              <w:rPr>
                <w:rFonts w:asciiTheme="majorBidi" w:hAnsiTheme="majorBidi" w:cstheme="majorBidi"/>
                <w:b/>
                <w:bCs/>
              </w:rPr>
            </w:pPr>
            <w:r w:rsidRPr="00635BF3">
              <w:rPr>
                <w:rFonts w:asciiTheme="majorBidi" w:hAnsiTheme="majorBidi" w:cstheme="majorBidi"/>
                <w:b/>
                <w:bCs/>
              </w:rPr>
              <w:t>E-mail Address:</w:t>
            </w:r>
          </w:p>
        </w:tc>
        <w:tc>
          <w:tcPr>
            <w:tcW w:w="5245" w:type="dxa"/>
            <w:shd w:val="clear" w:color="auto" w:fill="D9D9D9"/>
          </w:tcPr>
          <w:p w14:paraId="7B25FDF8" w14:textId="191D31E0" w:rsidR="00376A07" w:rsidRPr="00635BF3" w:rsidRDefault="00493D0D" w:rsidP="001D2E3D">
            <w:pPr>
              <w:bidi w:val="0"/>
              <w:rPr>
                <w:rFonts w:asciiTheme="majorBidi" w:hAnsiTheme="majorBidi" w:cstheme="majorBidi"/>
              </w:rPr>
            </w:pPr>
            <w:r w:rsidRPr="00635BF3">
              <w:rPr>
                <w:rFonts w:asciiTheme="majorBidi" w:hAnsiTheme="majorBidi" w:cstheme="majorBidi"/>
              </w:rPr>
              <w:t>jonathan.dubnov@lbhaifa.health.gov.il</w:t>
            </w:r>
          </w:p>
        </w:tc>
      </w:tr>
      <w:tr w:rsidR="00376A07" w:rsidRPr="00CB6F25" w14:paraId="01D6F010" w14:textId="77777777" w:rsidTr="001D2E3D">
        <w:tc>
          <w:tcPr>
            <w:tcW w:w="3114" w:type="dxa"/>
            <w:shd w:val="clear" w:color="auto" w:fill="D9D9D9"/>
          </w:tcPr>
          <w:p w14:paraId="6EB9D5E3" w14:textId="77777777" w:rsidR="00376A07" w:rsidRPr="00635BF3" w:rsidRDefault="00376A07" w:rsidP="001D2E3D">
            <w:pPr>
              <w:bidi w:val="0"/>
              <w:rPr>
                <w:rFonts w:asciiTheme="majorBidi" w:hAnsiTheme="majorBidi" w:cstheme="majorBidi"/>
                <w:b/>
                <w:bCs/>
              </w:rPr>
            </w:pPr>
            <w:r w:rsidRPr="00635BF3">
              <w:rPr>
                <w:rFonts w:asciiTheme="majorBidi" w:hAnsiTheme="majorBidi" w:cstheme="majorBidi"/>
                <w:b/>
                <w:bCs/>
              </w:rPr>
              <w:t xml:space="preserve">Personal Webpage: </w:t>
            </w:r>
          </w:p>
        </w:tc>
        <w:tc>
          <w:tcPr>
            <w:tcW w:w="5245" w:type="dxa"/>
            <w:shd w:val="clear" w:color="auto" w:fill="D9D9D9"/>
          </w:tcPr>
          <w:p w14:paraId="6A4F5E06" w14:textId="77777777" w:rsidR="00376A07" w:rsidRPr="00635BF3" w:rsidRDefault="00376A07" w:rsidP="001D2E3D">
            <w:pPr>
              <w:bidi w:val="0"/>
              <w:rPr>
                <w:rFonts w:asciiTheme="majorBidi" w:hAnsiTheme="majorBidi" w:cstheme="majorBidi"/>
              </w:rPr>
            </w:pPr>
          </w:p>
        </w:tc>
      </w:tr>
    </w:tbl>
    <w:p w14:paraId="349CB125" w14:textId="77777777" w:rsidR="00493D0D" w:rsidRDefault="00493D0D" w:rsidP="00376A07">
      <w:pPr>
        <w:pStyle w:val="Heading2"/>
        <w:keepNext/>
        <w:keepLines/>
        <w:widowControl/>
        <w:autoSpaceDE/>
        <w:autoSpaceDN/>
        <w:adjustRightInd/>
        <w:spacing w:before="120" w:after="120"/>
        <w:ind w:left="360"/>
        <w:jc w:val="left"/>
        <w:rPr>
          <w:rStyle w:val="Heading1Char"/>
          <w:rFonts w:asciiTheme="majorBidi" w:hAnsiTheme="majorBidi" w:cstheme="majorBidi"/>
          <w:b/>
          <w:bCs/>
          <w:u w:val="none"/>
        </w:rPr>
      </w:pPr>
    </w:p>
    <w:p w14:paraId="2DC44E29" w14:textId="37223538" w:rsidR="00376A07" w:rsidRPr="002C5084" w:rsidRDefault="00376A07" w:rsidP="002C5084">
      <w:pPr>
        <w:pStyle w:val="Heading2"/>
        <w:keepNext/>
        <w:keepLines/>
        <w:widowControl/>
        <w:numPr>
          <w:ilvl w:val="0"/>
          <w:numId w:val="2"/>
        </w:numPr>
        <w:autoSpaceDE/>
        <w:autoSpaceDN/>
        <w:adjustRightInd/>
        <w:spacing w:before="120" w:after="120"/>
        <w:ind w:left="714" w:hanging="430"/>
        <w:jc w:val="left"/>
        <w:rPr>
          <w:rStyle w:val="Heading1Char"/>
          <w:rFonts w:asciiTheme="majorBidi" w:hAnsiTheme="majorBidi" w:cstheme="majorBidi"/>
        </w:rPr>
      </w:pPr>
      <w:r w:rsidRPr="00CB6F25">
        <w:rPr>
          <w:rStyle w:val="Heading1Char"/>
          <w:rFonts w:asciiTheme="majorBidi" w:hAnsiTheme="majorBidi" w:cstheme="majorBidi"/>
        </w:rPr>
        <w:t>Summary of my Scientific and Other Contributions and Future Plans</w:t>
      </w:r>
    </w:p>
    <w:p w14:paraId="7A44A95C" w14:textId="77777777" w:rsidR="00493D0D" w:rsidRPr="00493D0D" w:rsidRDefault="00493D0D" w:rsidP="00493D0D">
      <w:pPr>
        <w:pStyle w:val="ListParagraph"/>
        <w:numPr>
          <w:ilvl w:val="0"/>
          <w:numId w:val="2"/>
        </w:numPr>
      </w:pPr>
    </w:p>
    <w:p w14:paraId="5EF74526" w14:textId="77777777" w:rsidR="00376A07" w:rsidRPr="00CB6F25" w:rsidRDefault="00CF5C10" w:rsidP="00376A07">
      <w:pPr>
        <w:bidi w:val="0"/>
        <w:spacing w:before="120"/>
        <w:jc w:val="both"/>
        <w:rPr>
          <w:rFonts w:asciiTheme="majorBidi" w:hAnsiTheme="majorBidi" w:cstheme="majorBidi"/>
          <w:b/>
          <w:bCs/>
          <w:color w:val="FF0000"/>
        </w:rPr>
      </w:pPr>
      <w:r w:rsidRPr="00CB6F25">
        <w:rPr>
          <w:rFonts w:asciiTheme="majorBidi" w:hAnsiTheme="majorBidi" w:cstheme="majorBidi"/>
          <w:b/>
          <w:bCs/>
        </w:rPr>
        <w:t>a</w:t>
      </w:r>
      <w:r w:rsidR="00376A07" w:rsidRPr="00CB6F25">
        <w:rPr>
          <w:rFonts w:asciiTheme="majorBidi" w:hAnsiTheme="majorBidi" w:cstheme="majorBidi"/>
          <w:b/>
          <w:bCs/>
        </w:rPr>
        <w:t>. Contributions to Science:</w:t>
      </w:r>
    </w:p>
    <w:p w14:paraId="510FD810" w14:textId="77777777" w:rsidR="00A061BC" w:rsidRDefault="00376A07" w:rsidP="00AB659D">
      <w:pPr>
        <w:bidi w:val="0"/>
        <w:spacing w:before="120"/>
        <w:rPr>
          <w:rStyle w:val="xnormaltextrun"/>
        </w:rPr>
      </w:pPr>
      <w:r w:rsidRPr="00A061BC">
        <w:rPr>
          <w:rStyle w:val="xnormaltextrun"/>
          <w:b/>
          <w:bCs/>
        </w:rPr>
        <w:t>Contribution 1</w:t>
      </w:r>
      <w:r w:rsidRPr="00445AD5">
        <w:rPr>
          <w:rStyle w:val="xnormaltextrun"/>
        </w:rPr>
        <w:t xml:space="preserve">: </w:t>
      </w:r>
      <w:r w:rsidR="00445AD5">
        <w:rPr>
          <w:rStyle w:val="xnormaltextrun"/>
          <w:rFonts w:asciiTheme="majorBidi" w:hAnsiTheme="majorBidi" w:cstheme="majorBidi"/>
        </w:rPr>
        <w:t>"</w:t>
      </w:r>
      <w:r w:rsidR="00445AD5" w:rsidRPr="00493D0D">
        <w:rPr>
          <w:rStyle w:val="xnormaltextrun"/>
          <w:rFonts w:asciiTheme="majorBidi" w:hAnsiTheme="majorBidi" w:cstheme="majorBidi"/>
          <w:b/>
          <w:bCs/>
        </w:rPr>
        <w:t xml:space="preserve">The </w:t>
      </w:r>
      <w:r w:rsidR="00EA56D3" w:rsidRPr="00493D0D">
        <w:rPr>
          <w:rStyle w:val="xnormaltextrun"/>
          <w:rFonts w:asciiTheme="majorBidi" w:hAnsiTheme="majorBidi" w:cstheme="majorBidi"/>
          <w:b/>
          <w:bCs/>
        </w:rPr>
        <w:t xml:space="preserve">awareness of the negative impacts of coal fired power plants and the development of alternative energy sources in </w:t>
      </w:r>
      <w:r w:rsidR="00445AD5" w:rsidRPr="00493D0D">
        <w:rPr>
          <w:rStyle w:val="xnormaltextrun"/>
          <w:rFonts w:asciiTheme="majorBidi" w:hAnsiTheme="majorBidi" w:cstheme="majorBidi"/>
          <w:b/>
          <w:bCs/>
        </w:rPr>
        <w:t>Israel</w:t>
      </w:r>
      <w:r w:rsidR="00445AD5">
        <w:rPr>
          <w:rStyle w:val="xnormaltextrun"/>
          <w:rFonts w:asciiTheme="majorBidi" w:hAnsiTheme="majorBidi" w:cstheme="majorBidi"/>
        </w:rPr>
        <w:t>"</w:t>
      </w:r>
    </w:p>
    <w:p w14:paraId="5C919A0B" w14:textId="24B3E65F" w:rsidR="00CB6F25" w:rsidRPr="00AA4336" w:rsidRDefault="00CB6F25" w:rsidP="00A061BC">
      <w:pPr>
        <w:bidi w:val="0"/>
        <w:spacing w:before="120"/>
        <w:rPr>
          <w:rFonts w:asciiTheme="majorBidi" w:hAnsiTheme="majorBidi" w:cstheme="majorBidi"/>
        </w:rPr>
      </w:pPr>
      <w:r>
        <w:rPr>
          <w:rFonts w:asciiTheme="majorBidi" w:hAnsiTheme="majorBidi" w:cstheme="majorBidi"/>
        </w:rPr>
        <w:t>Our scientific group "</w:t>
      </w:r>
      <w:r w:rsidRPr="005347D2">
        <w:rPr>
          <w:rFonts w:asciiTheme="majorBidi" w:hAnsiTheme="majorBidi" w:cstheme="majorBidi"/>
        </w:rPr>
        <w:t xml:space="preserve">Health Monitoring </w:t>
      </w:r>
      <w:r>
        <w:rPr>
          <w:rFonts w:asciiTheme="majorBidi" w:hAnsiTheme="majorBidi" w:cstheme="majorBidi"/>
        </w:rPr>
        <w:t xml:space="preserve">on Hadera Power Plant Effects” (where </w:t>
      </w:r>
      <w:r w:rsidRPr="005347D2">
        <w:rPr>
          <w:rFonts w:asciiTheme="majorBidi" w:hAnsiTheme="majorBidi" w:cstheme="majorBidi"/>
        </w:rPr>
        <w:t>I served as the head</w:t>
      </w:r>
      <w:r>
        <w:rPr>
          <w:rFonts w:asciiTheme="majorBidi" w:hAnsiTheme="majorBidi" w:cstheme="majorBidi"/>
        </w:rPr>
        <w:t xml:space="preserve"> and further as main collaborator)</w:t>
      </w:r>
      <w:r w:rsidRPr="005347D2">
        <w:rPr>
          <w:rFonts w:asciiTheme="majorBidi" w:hAnsiTheme="majorBidi" w:cstheme="majorBidi"/>
        </w:rPr>
        <w:t xml:space="preserve"> completed </w:t>
      </w:r>
      <w:r>
        <w:rPr>
          <w:rFonts w:asciiTheme="majorBidi" w:hAnsiTheme="majorBidi" w:cstheme="majorBidi"/>
        </w:rPr>
        <w:t>several</w:t>
      </w:r>
      <w:r w:rsidRPr="005347D2">
        <w:rPr>
          <w:rFonts w:asciiTheme="majorBidi" w:hAnsiTheme="majorBidi" w:cstheme="majorBidi"/>
        </w:rPr>
        <w:t xml:space="preserve"> cohort studies related to influence of air pollution on children</w:t>
      </w:r>
      <w:r>
        <w:rPr>
          <w:rFonts w:asciiTheme="majorBidi" w:hAnsiTheme="majorBidi" w:cstheme="majorBidi"/>
        </w:rPr>
        <w:t xml:space="preserve"> pulmonary functions</w:t>
      </w:r>
      <w:r w:rsidRPr="005347D2">
        <w:rPr>
          <w:rFonts w:asciiTheme="majorBidi" w:hAnsiTheme="majorBidi" w:cstheme="majorBidi"/>
        </w:rPr>
        <w:t xml:space="preserve"> and adult respiratory </w:t>
      </w:r>
      <w:r>
        <w:rPr>
          <w:rFonts w:asciiTheme="majorBidi" w:hAnsiTheme="majorBidi" w:cstheme="majorBidi"/>
        </w:rPr>
        <w:t>health. The results of these studies served policy decision makers in discussions concerning future of power plants and development of alternative sources of energy in Israel</w:t>
      </w:r>
      <w:r w:rsidRPr="00AA4336">
        <w:rPr>
          <w:rFonts w:asciiTheme="majorBidi" w:hAnsiTheme="majorBidi" w:cstheme="majorBidi"/>
        </w:rPr>
        <w:t>, incl. the renovation of the main power plant "</w:t>
      </w:r>
      <w:proofErr w:type="spellStart"/>
      <w:r w:rsidRPr="00AA4336">
        <w:rPr>
          <w:rFonts w:asciiTheme="majorBidi" w:hAnsiTheme="majorBidi" w:cstheme="majorBidi"/>
        </w:rPr>
        <w:t>Orot</w:t>
      </w:r>
      <w:proofErr w:type="spellEnd"/>
      <w:r w:rsidRPr="00AA4336">
        <w:rPr>
          <w:rFonts w:asciiTheme="majorBidi" w:hAnsiTheme="majorBidi" w:cstheme="majorBidi"/>
        </w:rPr>
        <w:t xml:space="preserve"> Rabin" and establishing of newest power plants working on</w:t>
      </w:r>
      <w:r w:rsidR="00AA4336">
        <w:rPr>
          <w:rFonts w:asciiTheme="majorBidi" w:hAnsiTheme="majorBidi" w:cstheme="majorBidi"/>
        </w:rPr>
        <w:t xml:space="preserve"> alternative (natural gas)</w:t>
      </w:r>
      <w:r w:rsidRPr="00AA4336">
        <w:rPr>
          <w:rFonts w:asciiTheme="majorBidi" w:hAnsiTheme="majorBidi" w:cstheme="majorBidi"/>
        </w:rPr>
        <w:t xml:space="preserve"> </w:t>
      </w:r>
      <w:r w:rsidR="00AA4336">
        <w:rPr>
          <w:rFonts w:asciiTheme="majorBidi" w:hAnsiTheme="majorBidi" w:cstheme="majorBidi"/>
        </w:rPr>
        <w:t>sources.</w:t>
      </w:r>
    </w:p>
    <w:p w14:paraId="2668CEA0" w14:textId="77777777" w:rsidR="00A061BC" w:rsidRPr="00A061BC" w:rsidRDefault="00376A07" w:rsidP="00A061BC">
      <w:pPr>
        <w:bidi w:val="0"/>
        <w:spacing w:before="120"/>
        <w:rPr>
          <w:rStyle w:val="xnormaltextrun"/>
          <w:b/>
          <w:bCs/>
        </w:rPr>
      </w:pPr>
      <w:r w:rsidRPr="00A061BC">
        <w:rPr>
          <w:rStyle w:val="xnormaltextrun"/>
          <w:b/>
          <w:bCs/>
        </w:rPr>
        <w:t xml:space="preserve">Relevant publications: </w:t>
      </w:r>
    </w:p>
    <w:p w14:paraId="13BF78DF" w14:textId="77777777" w:rsidR="00A061BC" w:rsidRDefault="00A061BC" w:rsidP="00A061BC">
      <w:pPr>
        <w:bidi w:val="0"/>
        <w:spacing w:before="120"/>
        <w:rPr>
          <w:rFonts w:asciiTheme="majorBidi" w:hAnsiTheme="majorBidi" w:cstheme="majorBidi"/>
          <w:lang w:val="it-IT"/>
        </w:rPr>
      </w:pPr>
      <w:r w:rsidRPr="00D15978">
        <w:rPr>
          <w:rFonts w:asciiTheme="majorBidi" w:hAnsiTheme="majorBidi" w:cstheme="majorBidi"/>
          <w:b/>
          <w:bCs/>
          <w:lang w:val="it-IT"/>
        </w:rPr>
        <w:t>Dubnov</w:t>
      </w:r>
      <w:r w:rsidRPr="00D15978">
        <w:rPr>
          <w:rFonts w:asciiTheme="majorBidi" w:hAnsiTheme="majorBidi" w:cstheme="majorBidi"/>
          <w:lang w:val="it-IT"/>
        </w:rPr>
        <w:t xml:space="preserve"> </w:t>
      </w:r>
      <w:r w:rsidRPr="00D15978">
        <w:rPr>
          <w:rFonts w:asciiTheme="majorBidi" w:hAnsiTheme="majorBidi" w:cstheme="majorBidi"/>
          <w:b/>
          <w:bCs/>
          <w:lang w:val="it-IT"/>
        </w:rPr>
        <w:t>J</w:t>
      </w:r>
      <w:r w:rsidRPr="00D15978">
        <w:rPr>
          <w:rFonts w:asciiTheme="majorBidi" w:hAnsiTheme="majorBidi" w:cstheme="majorBidi"/>
          <w:lang w:val="it-IT"/>
        </w:rPr>
        <w:t xml:space="preserve">., Barchana M., Rishpon S., Leventhal A., Segal I., Carel R., Portnov B. A. 2007. Estimating the effect of air pollution from a coal-fired power station on the development of children's pulmonary function. </w:t>
      </w:r>
      <w:r w:rsidRPr="00D15978">
        <w:rPr>
          <w:rFonts w:asciiTheme="majorBidi" w:hAnsiTheme="majorBidi" w:cstheme="majorBidi"/>
          <w:b/>
          <w:bCs/>
          <w:i/>
          <w:iCs/>
          <w:lang w:val="it-IT"/>
        </w:rPr>
        <w:t>Environmental Research</w:t>
      </w:r>
      <w:r w:rsidRPr="00D15978">
        <w:rPr>
          <w:rFonts w:asciiTheme="majorBidi" w:hAnsiTheme="majorBidi" w:cstheme="majorBidi"/>
          <w:lang w:val="it-IT"/>
        </w:rPr>
        <w:t>; 103: 87– 98</w:t>
      </w:r>
    </w:p>
    <w:p w14:paraId="7948D49A" w14:textId="77777777" w:rsidR="00A061BC" w:rsidRPr="00A061BC" w:rsidRDefault="00A061BC" w:rsidP="00A061BC">
      <w:pPr>
        <w:bidi w:val="0"/>
        <w:spacing w:before="120"/>
        <w:rPr>
          <w:rFonts w:asciiTheme="majorBidi" w:hAnsiTheme="majorBidi" w:cstheme="majorBidi"/>
          <w:lang w:val="it-IT"/>
        </w:rPr>
      </w:pPr>
      <w:r w:rsidRPr="00A061BC">
        <w:rPr>
          <w:rFonts w:asciiTheme="majorBidi" w:hAnsiTheme="majorBidi" w:cstheme="majorBidi"/>
          <w:b/>
          <w:bCs/>
          <w:lang w:val="it-IT"/>
        </w:rPr>
        <w:t>Dubnov</w:t>
      </w:r>
      <w:r w:rsidRPr="00A061BC">
        <w:rPr>
          <w:rFonts w:asciiTheme="majorBidi" w:hAnsiTheme="majorBidi" w:cstheme="majorBidi"/>
          <w:lang w:val="it-IT"/>
        </w:rPr>
        <w:t xml:space="preserve"> </w:t>
      </w:r>
      <w:r w:rsidRPr="00A061BC">
        <w:rPr>
          <w:rFonts w:asciiTheme="majorBidi" w:hAnsiTheme="majorBidi" w:cstheme="majorBidi"/>
          <w:b/>
          <w:bCs/>
          <w:lang w:val="it-IT"/>
        </w:rPr>
        <w:t>J</w:t>
      </w:r>
      <w:r w:rsidRPr="00A061BC">
        <w:rPr>
          <w:rFonts w:asciiTheme="majorBidi" w:hAnsiTheme="majorBidi" w:cstheme="majorBidi"/>
          <w:lang w:val="it-IT"/>
        </w:rPr>
        <w:t>., Portnov B.A. and Barchana M. "Air pollution and development of children’s pulmonary function". In "</w:t>
      </w:r>
      <w:r w:rsidRPr="00A061BC">
        <w:rPr>
          <w:rFonts w:asciiTheme="majorBidi" w:hAnsiTheme="majorBidi" w:cstheme="majorBidi"/>
          <w:b/>
          <w:bCs/>
          <w:i/>
          <w:iCs/>
          <w:lang w:val="it-IT"/>
        </w:rPr>
        <w:t>Encyclopedia of Environmental Health</w:t>
      </w:r>
      <w:r w:rsidRPr="00A061BC">
        <w:rPr>
          <w:rFonts w:asciiTheme="majorBidi" w:hAnsiTheme="majorBidi" w:cstheme="majorBidi"/>
          <w:lang w:val="it-IT"/>
        </w:rPr>
        <w:t>", Vol. 1, Five-Volume Set,  Jerome Nriagu (editor in chief), First edition, Elsevier, 2011, 17– 25 pp</w:t>
      </w:r>
    </w:p>
    <w:p w14:paraId="03AC63D3" w14:textId="077E483C" w:rsidR="00A061BC" w:rsidRDefault="00A061BC" w:rsidP="00A061BC">
      <w:pPr>
        <w:bidi w:val="0"/>
        <w:spacing w:before="120"/>
        <w:rPr>
          <w:rFonts w:asciiTheme="majorBidi" w:hAnsiTheme="majorBidi" w:cstheme="majorBidi"/>
          <w:b/>
          <w:bCs/>
          <w:color w:val="FF0000"/>
          <w:sz w:val="20"/>
          <w:szCs w:val="20"/>
          <w:highlight w:val="yellow"/>
        </w:rPr>
      </w:pPr>
      <w:r w:rsidRPr="00A44EE2">
        <w:rPr>
          <w:rFonts w:asciiTheme="majorBidi" w:hAnsiTheme="majorBidi" w:cstheme="majorBidi"/>
          <w:lang w:val="it-IT"/>
        </w:rPr>
        <w:t>Yogev-Baggio T., Bibi H.,</w:t>
      </w:r>
      <w:r w:rsidRPr="00A44EE2">
        <w:rPr>
          <w:rFonts w:asciiTheme="majorBidi" w:hAnsiTheme="majorBidi" w:cstheme="majorBidi"/>
          <w:b/>
          <w:bCs/>
          <w:lang w:val="it-IT"/>
        </w:rPr>
        <w:t xml:space="preserve"> Dubnov</w:t>
      </w:r>
      <w:r w:rsidRPr="00A44EE2">
        <w:rPr>
          <w:rFonts w:asciiTheme="majorBidi" w:hAnsiTheme="majorBidi" w:cstheme="majorBidi"/>
          <w:lang w:val="it-IT"/>
        </w:rPr>
        <w:t xml:space="preserve"> </w:t>
      </w:r>
      <w:r w:rsidRPr="00A44EE2">
        <w:rPr>
          <w:rFonts w:asciiTheme="majorBidi" w:hAnsiTheme="majorBidi" w:cstheme="majorBidi"/>
          <w:b/>
          <w:bCs/>
          <w:lang w:val="it-IT"/>
        </w:rPr>
        <w:t>J</w:t>
      </w:r>
      <w:r w:rsidRPr="00A44EE2">
        <w:rPr>
          <w:rFonts w:asciiTheme="majorBidi" w:hAnsiTheme="majorBidi" w:cstheme="majorBidi"/>
          <w:lang w:val="it-IT"/>
        </w:rPr>
        <w:t>.</w:t>
      </w:r>
      <w:r w:rsidRPr="00A44EE2">
        <w:rPr>
          <w:rFonts w:asciiTheme="majorBidi" w:hAnsiTheme="majorBidi" w:cstheme="majorBidi"/>
          <w:b/>
          <w:bCs/>
          <w:lang w:val="it-IT"/>
        </w:rPr>
        <w:t xml:space="preserve">, </w:t>
      </w:r>
      <w:r w:rsidRPr="00A44EE2">
        <w:rPr>
          <w:rFonts w:asciiTheme="majorBidi" w:hAnsiTheme="majorBidi" w:cstheme="majorBidi"/>
          <w:lang w:val="it-IT"/>
        </w:rPr>
        <w:t xml:space="preserve">Barchana M., Or-Chen K., Carel R. and Portnov B. A. 2010. Who is affected More by Air Pollution – Sick or Healthy?  Some Evidence from a Health Survey of Schoolchildren Living in the Vicinity of a Coal-Fired Power Plant in Northern Israel. </w:t>
      </w:r>
      <w:r w:rsidRPr="00A44EE2">
        <w:rPr>
          <w:rFonts w:asciiTheme="majorBidi" w:hAnsiTheme="majorBidi" w:cstheme="majorBidi"/>
          <w:b/>
          <w:bCs/>
          <w:i/>
          <w:iCs/>
          <w:lang w:val="it-IT"/>
        </w:rPr>
        <w:t>Health and Place</w:t>
      </w:r>
      <w:r w:rsidRPr="00A44EE2">
        <w:rPr>
          <w:rFonts w:asciiTheme="majorBidi" w:hAnsiTheme="majorBidi" w:cstheme="majorBidi"/>
          <w:lang w:val="it-IT"/>
        </w:rPr>
        <w:t xml:space="preserve">. </w:t>
      </w:r>
      <w:r w:rsidRPr="00A44EE2">
        <w:rPr>
          <w:rFonts w:asciiTheme="majorBidi" w:hAnsiTheme="majorBidi" w:cstheme="majorBidi"/>
        </w:rPr>
        <w:t>16 (2): 399-408</w:t>
      </w:r>
    </w:p>
    <w:p w14:paraId="12A5CA37" w14:textId="0AF03137" w:rsidR="00A061BC" w:rsidRDefault="00A061BC" w:rsidP="00A061BC">
      <w:pPr>
        <w:bidi w:val="0"/>
        <w:spacing w:before="120"/>
        <w:rPr>
          <w:rFonts w:asciiTheme="majorBidi" w:hAnsiTheme="majorBidi" w:cstheme="majorBidi"/>
          <w:b/>
          <w:bCs/>
          <w:color w:val="FF0000"/>
          <w:sz w:val="20"/>
          <w:szCs w:val="20"/>
          <w:highlight w:val="yellow"/>
        </w:rPr>
      </w:pPr>
      <w:r w:rsidRPr="00D15978">
        <w:rPr>
          <w:rFonts w:asciiTheme="majorBidi" w:hAnsiTheme="majorBidi" w:cstheme="majorBidi"/>
          <w:lang w:val="it-IT"/>
        </w:rPr>
        <w:t xml:space="preserve">Amster E.D., Haim M., </w:t>
      </w:r>
      <w:r w:rsidRPr="00D15978">
        <w:rPr>
          <w:rFonts w:asciiTheme="majorBidi" w:hAnsiTheme="majorBidi" w:cstheme="majorBidi"/>
          <w:b/>
          <w:bCs/>
          <w:lang w:val="it-IT"/>
        </w:rPr>
        <w:t>Dubnov</w:t>
      </w:r>
      <w:r w:rsidRPr="00D15978">
        <w:rPr>
          <w:rFonts w:asciiTheme="majorBidi" w:hAnsiTheme="majorBidi" w:cstheme="majorBidi"/>
          <w:lang w:val="it-IT"/>
        </w:rPr>
        <w:t xml:space="preserve"> </w:t>
      </w:r>
      <w:r w:rsidRPr="00D15978">
        <w:rPr>
          <w:rFonts w:asciiTheme="majorBidi" w:hAnsiTheme="majorBidi" w:cstheme="majorBidi"/>
          <w:b/>
          <w:bCs/>
          <w:lang w:val="it-IT"/>
        </w:rPr>
        <w:t>J.</w:t>
      </w:r>
      <w:r w:rsidRPr="00D15978">
        <w:rPr>
          <w:rFonts w:asciiTheme="majorBidi" w:hAnsiTheme="majorBidi" w:cstheme="majorBidi"/>
          <w:lang w:val="it-IT"/>
        </w:rPr>
        <w:t xml:space="preserve">, Broday D.M. 2014. </w:t>
      </w:r>
      <w:r>
        <w:rPr>
          <w:rFonts w:asciiTheme="majorBidi" w:hAnsiTheme="majorBidi" w:cstheme="majorBidi"/>
          <w:lang w:val="it-IT"/>
        </w:rPr>
        <w:fldChar w:fldCharType="begin"/>
      </w:r>
      <w:r>
        <w:rPr>
          <w:rFonts w:asciiTheme="majorBidi" w:hAnsiTheme="majorBidi" w:cstheme="majorBidi"/>
          <w:lang w:val="it-IT"/>
        </w:rPr>
        <w:instrText xml:space="preserve"> HYPERLINK "http://www.ncbi.nlm.nih.gov/pubmed/24361356" </w:instrText>
      </w:r>
      <w:r>
        <w:rPr>
          <w:rFonts w:asciiTheme="majorBidi" w:hAnsiTheme="majorBidi" w:cstheme="majorBidi"/>
          <w:lang w:val="it-IT"/>
        </w:rPr>
      </w:r>
      <w:r>
        <w:rPr>
          <w:rFonts w:asciiTheme="majorBidi" w:hAnsiTheme="majorBidi" w:cstheme="majorBidi"/>
          <w:lang w:val="it-IT"/>
        </w:rPr>
        <w:fldChar w:fldCharType="separate"/>
      </w:r>
      <w:r w:rsidRPr="00D15978">
        <w:rPr>
          <w:rFonts w:asciiTheme="majorBidi" w:hAnsiTheme="majorBidi" w:cstheme="majorBidi"/>
          <w:lang w:val="it-IT"/>
        </w:rPr>
        <w:t>Contribution of nitrogen oxide and sulfur dioxide exposure from power plant emissions on respiratory symptom and disease prevalence.</w:t>
      </w:r>
      <w:r>
        <w:rPr>
          <w:rFonts w:asciiTheme="majorBidi" w:hAnsiTheme="majorBidi" w:cstheme="majorBidi"/>
          <w:lang w:val="it-IT"/>
        </w:rPr>
        <w:fldChar w:fldCharType="end"/>
      </w:r>
      <w:r w:rsidRPr="00D15978">
        <w:rPr>
          <w:rFonts w:asciiTheme="majorBidi" w:hAnsiTheme="majorBidi" w:cstheme="majorBidi"/>
          <w:lang w:val="it-IT"/>
        </w:rPr>
        <w:t xml:space="preserve"> </w:t>
      </w:r>
      <w:r w:rsidRPr="00D15978">
        <w:rPr>
          <w:rFonts w:asciiTheme="majorBidi" w:hAnsiTheme="majorBidi" w:cstheme="majorBidi"/>
          <w:b/>
          <w:bCs/>
          <w:i/>
          <w:iCs/>
          <w:lang w:val="it-IT"/>
        </w:rPr>
        <w:t>Environmental Pollution</w:t>
      </w:r>
      <w:r w:rsidRPr="00D15978">
        <w:rPr>
          <w:rFonts w:asciiTheme="majorBidi" w:hAnsiTheme="majorBidi" w:cstheme="majorBidi"/>
          <w:lang w:val="it-IT"/>
        </w:rPr>
        <w:t>. Mar;186:20-8</w:t>
      </w:r>
    </w:p>
    <w:p w14:paraId="2518C8E9" w14:textId="165610A0" w:rsidR="00926539" w:rsidRPr="00CF59C2" w:rsidRDefault="00376A07" w:rsidP="00493D0D">
      <w:pPr>
        <w:bidi w:val="0"/>
        <w:spacing w:before="120"/>
        <w:rPr>
          <w:rFonts w:asciiTheme="majorBidi" w:hAnsiTheme="majorBidi" w:cstheme="majorBidi"/>
        </w:rPr>
      </w:pPr>
      <w:r w:rsidRPr="005F242D">
        <w:rPr>
          <w:rStyle w:val="xnormaltextrun"/>
          <w:b/>
          <w:bCs/>
        </w:rPr>
        <w:lastRenderedPageBreak/>
        <w:t>Contribution 2</w:t>
      </w:r>
      <w:r w:rsidRPr="00926539">
        <w:rPr>
          <w:rStyle w:val="xnormaltextrun"/>
        </w:rPr>
        <w:t xml:space="preserve">: </w:t>
      </w:r>
      <w:r w:rsidR="00926539">
        <w:rPr>
          <w:rFonts w:asciiTheme="majorBidi" w:hAnsiTheme="majorBidi" w:cstheme="majorBidi"/>
        </w:rPr>
        <w:t>"</w:t>
      </w:r>
      <w:r w:rsidR="00493D0D">
        <w:rPr>
          <w:rFonts w:asciiTheme="majorBidi" w:hAnsiTheme="majorBidi" w:cstheme="majorBidi"/>
          <w:b/>
          <w:bCs/>
        </w:rPr>
        <w:t xml:space="preserve">The </w:t>
      </w:r>
      <w:r w:rsidR="00926539" w:rsidRPr="00493D0D">
        <w:rPr>
          <w:rFonts w:asciiTheme="majorBidi" w:hAnsiTheme="majorBidi" w:cstheme="majorBidi"/>
          <w:b/>
          <w:bCs/>
        </w:rPr>
        <w:t>establishing of epidemiological monitoring in Haifa's Bay Area</w:t>
      </w:r>
      <w:r w:rsidR="00493D0D">
        <w:rPr>
          <w:rFonts w:asciiTheme="majorBidi" w:hAnsiTheme="majorBidi" w:cstheme="majorBidi"/>
          <w:b/>
          <w:bCs/>
        </w:rPr>
        <w:t>"</w:t>
      </w:r>
      <w:r w:rsidR="00926539" w:rsidRPr="00CF59C2">
        <w:rPr>
          <w:rFonts w:asciiTheme="majorBidi" w:hAnsiTheme="majorBidi" w:cstheme="majorBidi"/>
        </w:rPr>
        <w:t xml:space="preserve">  </w:t>
      </w:r>
    </w:p>
    <w:p w14:paraId="715E71AC" w14:textId="034DF86E" w:rsidR="005F242D" w:rsidRDefault="00926539" w:rsidP="00FC033F">
      <w:pPr>
        <w:bidi w:val="0"/>
        <w:spacing w:before="120"/>
        <w:rPr>
          <w:rFonts w:asciiTheme="majorBidi" w:hAnsiTheme="majorBidi" w:cstheme="majorBidi"/>
        </w:rPr>
      </w:pPr>
      <w:r w:rsidRPr="00926539">
        <w:rPr>
          <w:rFonts w:asciiTheme="majorBidi" w:hAnsiTheme="majorBidi" w:cstheme="majorBidi"/>
        </w:rPr>
        <w:t>As the leader</w:t>
      </w:r>
      <w:r w:rsidR="005F242D">
        <w:rPr>
          <w:rFonts w:asciiTheme="majorBidi" w:hAnsiTheme="majorBidi" w:cstheme="majorBidi"/>
        </w:rPr>
        <w:t>/main collaborator</w:t>
      </w:r>
      <w:r w:rsidRPr="00926539">
        <w:rPr>
          <w:rFonts w:asciiTheme="majorBidi" w:hAnsiTheme="majorBidi" w:cstheme="majorBidi"/>
        </w:rPr>
        <w:t xml:space="preserve"> </w:t>
      </w:r>
      <w:r w:rsidR="00F011BD">
        <w:rPr>
          <w:rFonts w:asciiTheme="majorBidi" w:hAnsiTheme="majorBidi" w:cstheme="majorBidi"/>
        </w:rPr>
        <w:t>of</w:t>
      </w:r>
      <w:r w:rsidR="00F011BD" w:rsidRPr="00926539">
        <w:rPr>
          <w:rFonts w:asciiTheme="majorBidi" w:hAnsiTheme="majorBidi" w:cstheme="majorBidi"/>
        </w:rPr>
        <w:t xml:space="preserve"> </w:t>
      </w:r>
      <w:r w:rsidRPr="00926539">
        <w:rPr>
          <w:rFonts w:asciiTheme="majorBidi" w:hAnsiTheme="majorBidi" w:cstheme="majorBidi"/>
        </w:rPr>
        <w:t>this project</w:t>
      </w:r>
      <w:r w:rsidR="005F242D">
        <w:rPr>
          <w:rFonts w:asciiTheme="majorBidi" w:hAnsiTheme="majorBidi" w:cstheme="majorBidi"/>
        </w:rPr>
        <w:t>,</w:t>
      </w:r>
      <w:r w:rsidRPr="00926539">
        <w:rPr>
          <w:rFonts w:asciiTheme="majorBidi" w:hAnsiTheme="majorBidi" w:cstheme="majorBidi"/>
        </w:rPr>
        <w:t xml:space="preserve"> </w:t>
      </w:r>
      <w:r w:rsidR="00F011BD">
        <w:rPr>
          <w:rFonts w:asciiTheme="majorBidi" w:hAnsiTheme="majorBidi" w:cstheme="majorBidi"/>
        </w:rPr>
        <w:t xml:space="preserve">we </w:t>
      </w:r>
      <w:r w:rsidR="00427796">
        <w:rPr>
          <w:rFonts w:asciiTheme="majorBidi" w:hAnsiTheme="majorBidi" w:cstheme="majorBidi"/>
        </w:rPr>
        <w:t xml:space="preserve">performed several </w:t>
      </w:r>
      <w:r w:rsidR="005F242D" w:rsidRPr="00CF59C2">
        <w:rPr>
          <w:rFonts w:asciiTheme="majorBidi" w:hAnsiTheme="majorBidi" w:cstheme="majorBidi"/>
        </w:rPr>
        <w:t xml:space="preserve">environmental health </w:t>
      </w:r>
      <w:r w:rsidR="00427796">
        <w:rPr>
          <w:rFonts w:asciiTheme="majorBidi" w:hAnsiTheme="majorBidi" w:cstheme="majorBidi"/>
        </w:rPr>
        <w:t xml:space="preserve">studies and </w:t>
      </w:r>
      <w:r w:rsidR="00F011BD">
        <w:rPr>
          <w:rFonts w:asciiTheme="majorBidi" w:hAnsiTheme="majorBidi" w:cstheme="majorBidi"/>
        </w:rPr>
        <w:t xml:space="preserve">established </w:t>
      </w:r>
      <w:r w:rsidRPr="00926539">
        <w:rPr>
          <w:rFonts w:asciiTheme="majorBidi" w:hAnsiTheme="majorBidi" w:cstheme="majorBidi"/>
        </w:rPr>
        <w:t xml:space="preserve">principal framework for the </w:t>
      </w:r>
      <w:r w:rsidR="00427796">
        <w:rPr>
          <w:rFonts w:asciiTheme="majorBidi" w:hAnsiTheme="majorBidi" w:cstheme="majorBidi"/>
        </w:rPr>
        <w:t xml:space="preserve">future </w:t>
      </w:r>
      <w:r w:rsidRPr="00CF59C2">
        <w:rPr>
          <w:rFonts w:asciiTheme="majorBidi" w:hAnsiTheme="majorBidi" w:cstheme="majorBidi"/>
        </w:rPr>
        <w:t xml:space="preserve">studies in </w:t>
      </w:r>
      <w:r w:rsidR="00427796" w:rsidRPr="0042412E">
        <w:rPr>
          <w:rFonts w:asciiTheme="majorBidi" w:hAnsiTheme="majorBidi" w:cstheme="majorBidi"/>
        </w:rPr>
        <w:t>Haifa's Bay Area</w:t>
      </w:r>
      <w:r>
        <w:rPr>
          <w:rFonts w:asciiTheme="majorBidi" w:hAnsiTheme="majorBidi" w:cstheme="majorBidi"/>
        </w:rPr>
        <w:t xml:space="preserve">. </w:t>
      </w:r>
      <w:r w:rsidR="00F011BD">
        <w:rPr>
          <w:rFonts w:asciiTheme="majorBidi" w:hAnsiTheme="majorBidi" w:cstheme="majorBidi"/>
        </w:rPr>
        <w:t>In 2017 t</w:t>
      </w:r>
      <w:r>
        <w:rPr>
          <w:rFonts w:asciiTheme="majorBidi" w:hAnsiTheme="majorBidi" w:cstheme="majorBidi"/>
        </w:rPr>
        <w:t xml:space="preserve">his project was </w:t>
      </w:r>
      <w:r w:rsidR="00F011BD">
        <w:rPr>
          <w:rFonts w:asciiTheme="majorBidi" w:hAnsiTheme="majorBidi" w:cstheme="majorBidi"/>
        </w:rPr>
        <w:t xml:space="preserve">transformed to </w:t>
      </w:r>
      <w:r w:rsidR="004E3100">
        <w:rPr>
          <w:rFonts w:asciiTheme="majorBidi" w:hAnsiTheme="majorBidi" w:cstheme="majorBidi"/>
        </w:rPr>
        <w:t xml:space="preserve">the </w:t>
      </w:r>
      <w:r w:rsidR="00F011BD">
        <w:rPr>
          <w:rFonts w:asciiTheme="majorBidi" w:hAnsiTheme="majorBidi" w:cstheme="majorBidi"/>
        </w:rPr>
        <w:t xml:space="preserve">newest scientific collaboration with 6 </w:t>
      </w:r>
      <w:r w:rsidR="005F242D">
        <w:rPr>
          <w:rFonts w:asciiTheme="majorBidi" w:hAnsiTheme="majorBidi" w:cstheme="majorBidi"/>
        </w:rPr>
        <w:t>current</w:t>
      </w:r>
      <w:r w:rsidR="00F011BD">
        <w:rPr>
          <w:rFonts w:asciiTheme="majorBidi" w:hAnsiTheme="majorBidi" w:cstheme="majorBidi"/>
        </w:rPr>
        <w:t xml:space="preserve"> studies </w:t>
      </w:r>
      <w:r w:rsidRPr="00926539">
        <w:rPr>
          <w:rFonts w:asciiTheme="majorBidi" w:hAnsiTheme="majorBidi" w:cstheme="majorBidi"/>
        </w:rPr>
        <w:t xml:space="preserve">occurring in </w:t>
      </w:r>
      <w:r w:rsidR="00F011BD" w:rsidRPr="0042412E">
        <w:rPr>
          <w:rFonts w:asciiTheme="majorBidi" w:hAnsiTheme="majorBidi" w:cstheme="majorBidi"/>
        </w:rPr>
        <w:t>Haifa's Bay Area</w:t>
      </w:r>
      <w:r w:rsidR="00F011BD">
        <w:rPr>
          <w:rFonts w:asciiTheme="majorBidi" w:hAnsiTheme="majorBidi" w:cstheme="majorBidi"/>
        </w:rPr>
        <w:t xml:space="preserve">, </w:t>
      </w:r>
      <w:r w:rsidR="00FC033F">
        <w:rPr>
          <w:rFonts w:asciiTheme="majorBidi" w:hAnsiTheme="majorBidi" w:cstheme="majorBidi"/>
        </w:rPr>
        <w:t xml:space="preserve">The former and ongoing epidemiological studies </w:t>
      </w:r>
      <w:r w:rsidR="005F242D">
        <w:rPr>
          <w:rFonts w:asciiTheme="majorBidi" w:hAnsiTheme="majorBidi" w:cstheme="majorBidi"/>
        </w:rPr>
        <w:t>about</w:t>
      </w:r>
      <w:r w:rsidR="00F011BD">
        <w:rPr>
          <w:rFonts w:asciiTheme="majorBidi" w:hAnsiTheme="majorBidi" w:cstheme="majorBidi"/>
        </w:rPr>
        <w:t xml:space="preserve"> the </w:t>
      </w:r>
      <w:r w:rsidR="005F242D">
        <w:rPr>
          <w:rFonts w:asciiTheme="majorBidi" w:hAnsiTheme="majorBidi" w:cstheme="majorBidi"/>
        </w:rPr>
        <w:t>influence</w:t>
      </w:r>
      <w:r w:rsidR="00FC033F">
        <w:rPr>
          <w:rFonts w:asciiTheme="majorBidi" w:hAnsiTheme="majorBidi" w:cstheme="majorBidi"/>
        </w:rPr>
        <w:t xml:space="preserve"> of air pollution</w:t>
      </w:r>
      <w:r w:rsidR="005F242D">
        <w:rPr>
          <w:rFonts w:asciiTheme="majorBidi" w:hAnsiTheme="majorBidi" w:cstheme="majorBidi"/>
        </w:rPr>
        <w:t xml:space="preserve"> on health</w:t>
      </w:r>
      <w:r w:rsidR="00FC033F">
        <w:rPr>
          <w:rFonts w:asciiTheme="majorBidi" w:hAnsiTheme="majorBidi" w:cstheme="majorBidi"/>
        </w:rPr>
        <w:t>, especially</w:t>
      </w:r>
      <w:r w:rsidR="005F242D">
        <w:rPr>
          <w:rFonts w:asciiTheme="majorBidi" w:hAnsiTheme="majorBidi" w:cstheme="majorBidi"/>
        </w:rPr>
        <w:t xml:space="preserve"> </w:t>
      </w:r>
      <w:r w:rsidR="00FC033F">
        <w:rPr>
          <w:rFonts w:asciiTheme="majorBidi" w:hAnsiTheme="majorBidi" w:cstheme="majorBidi"/>
        </w:rPr>
        <w:t>the petrochemical</w:t>
      </w:r>
      <w:r w:rsidR="00F011BD">
        <w:rPr>
          <w:rFonts w:asciiTheme="majorBidi" w:hAnsiTheme="majorBidi" w:cstheme="majorBidi"/>
        </w:rPr>
        <w:t xml:space="preserve"> industry in this area</w:t>
      </w:r>
      <w:r w:rsidR="00FC033F">
        <w:rPr>
          <w:rFonts w:asciiTheme="majorBidi" w:hAnsiTheme="majorBidi" w:cstheme="majorBidi"/>
        </w:rPr>
        <w:t>, allowed us (as the representatives in the "</w:t>
      </w:r>
      <w:r w:rsidR="00FC033F" w:rsidRPr="00CF59C2">
        <w:rPr>
          <w:rFonts w:asciiTheme="majorBidi" w:hAnsiTheme="majorBidi" w:cstheme="majorBidi"/>
        </w:rPr>
        <w:t>Inter-Ministerial Committee for the Promotion and Development of Haifa Bay</w:t>
      </w:r>
      <w:r w:rsidR="00FC033F">
        <w:rPr>
          <w:rFonts w:asciiTheme="majorBidi" w:hAnsiTheme="majorBidi" w:cstheme="majorBidi"/>
        </w:rPr>
        <w:t>") to formulate clear evidence base</w:t>
      </w:r>
      <w:r w:rsidR="00F011BD">
        <w:rPr>
          <w:rFonts w:asciiTheme="majorBidi" w:hAnsiTheme="majorBidi" w:cstheme="majorBidi"/>
        </w:rPr>
        <w:t xml:space="preserve"> </w:t>
      </w:r>
      <w:r w:rsidR="0000523F">
        <w:rPr>
          <w:rFonts w:asciiTheme="majorBidi" w:hAnsiTheme="majorBidi" w:cstheme="majorBidi"/>
        </w:rPr>
        <w:t>recommendations</w:t>
      </w:r>
      <w:r w:rsidR="00F011BD">
        <w:rPr>
          <w:rFonts w:asciiTheme="majorBidi" w:hAnsiTheme="majorBidi" w:cstheme="majorBidi"/>
        </w:rPr>
        <w:t xml:space="preserve"> </w:t>
      </w:r>
      <w:r w:rsidR="00FC033F">
        <w:rPr>
          <w:rFonts w:asciiTheme="majorBidi" w:hAnsiTheme="majorBidi" w:cstheme="majorBidi"/>
        </w:rPr>
        <w:t>which were</w:t>
      </w:r>
      <w:r w:rsidR="0000523F">
        <w:rPr>
          <w:rFonts w:asciiTheme="majorBidi" w:hAnsiTheme="majorBidi" w:cstheme="majorBidi"/>
        </w:rPr>
        <w:t xml:space="preserve"> included in the final report </w:t>
      </w:r>
      <w:r w:rsidR="00FC033F">
        <w:rPr>
          <w:rFonts w:asciiTheme="majorBidi" w:hAnsiTheme="majorBidi" w:cstheme="majorBidi"/>
        </w:rPr>
        <w:t xml:space="preserve">of this Committee </w:t>
      </w:r>
      <w:r w:rsidR="0000523F">
        <w:rPr>
          <w:rFonts w:asciiTheme="majorBidi" w:hAnsiTheme="majorBidi" w:cstheme="majorBidi"/>
        </w:rPr>
        <w:t>and adopted by Israel Government in March 2022.</w:t>
      </w:r>
      <w:r w:rsidR="005F242D">
        <w:rPr>
          <w:rFonts w:asciiTheme="majorBidi" w:hAnsiTheme="majorBidi" w:cstheme="majorBidi"/>
        </w:rPr>
        <w:t xml:space="preserve">  </w:t>
      </w:r>
    </w:p>
    <w:p w14:paraId="1B375A10" w14:textId="7EC8841E" w:rsidR="005F242D" w:rsidRPr="005F242D" w:rsidRDefault="00376A07" w:rsidP="005F242D">
      <w:pPr>
        <w:bidi w:val="0"/>
        <w:spacing w:before="120"/>
        <w:rPr>
          <w:rStyle w:val="xnormaltextrun"/>
          <w:b/>
          <w:bCs/>
        </w:rPr>
      </w:pPr>
      <w:r w:rsidRPr="005F242D">
        <w:rPr>
          <w:rStyle w:val="xnormaltextrun"/>
          <w:b/>
          <w:bCs/>
        </w:rPr>
        <w:t xml:space="preserve">Relevant publications: </w:t>
      </w:r>
    </w:p>
    <w:p w14:paraId="61F4DC4A" w14:textId="55F08251" w:rsidR="00B40193" w:rsidRDefault="00B40193" w:rsidP="00B40193">
      <w:pPr>
        <w:bidi w:val="0"/>
        <w:spacing w:before="120"/>
        <w:rPr>
          <w:rFonts w:asciiTheme="majorBidi" w:hAnsiTheme="majorBidi" w:cstheme="majorBidi"/>
          <w:lang w:val="it-IT"/>
        </w:rPr>
      </w:pPr>
      <w:r w:rsidRPr="00D15978">
        <w:rPr>
          <w:rFonts w:asciiTheme="majorBidi" w:hAnsiTheme="majorBidi" w:cstheme="majorBidi"/>
          <w:lang w:val="it-IT"/>
        </w:rPr>
        <w:t xml:space="preserve">Eitan O., Yuval, Barchana M., </w:t>
      </w:r>
      <w:r w:rsidRPr="00D15978">
        <w:rPr>
          <w:rFonts w:asciiTheme="majorBidi" w:hAnsiTheme="majorBidi" w:cstheme="majorBidi"/>
          <w:b/>
          <w:bCs/>
          <w:lang w:val="it-IT"/>
        </w:rPr>
        <w:t xml:space="preserve">Dubnov J., </w:t>
      </w:r>
      <w:r w:rsidRPr="00D15978">
        <w:rPr>
          <w:rFonts w:asciiTheme="majorBidi" w:hAnsiTheme="majorBidi" w:cstheme="majorBidi"/>
          <w:lang w:val="it-IT"/>
        </w:rPr>
        <w:t>Linn S., Carmel Y., Broday D.M.</w:t>
      </w:r>
      <w:r w:rsidRPr="00D15978">
        <w:rPr>
          <w:rFonts w:asciiTheme="majorBidi" w:hAnsiTheme="majorBidi" w:cstheme="majorBidi"/>
          <w:b/>
          <w:bCs/>
          <w:lang w:val="it-IT"/>
        </w:rPr>
        <w:t xml:space="preserve"> </w:t>
      </w:r>
      <w:r w:rsidRPr="00D15978">
        <w:rPr>
          <w:rFonts w:asciiTheme="majorBidi" w:hAnsiTheme="majorBidi" w:cstheme="majorBidi"/>
          <w:lang w:val="it-IT"/>
        </w:rPr>
        <w:t xml:space="preserve">2010. </w:t>
      </w:r>
      <w:r>
        <w:rPr>
          <w:rFonts w:asciiTheme="majorBidi" w:hAnsiTheme="majorBidi" w:cstheme="majorBidi"/>
          <w:lang w:val="it-IT"/>
        </w:rPr>
        <w:fldChar w:fldCharType="begin"/>
      </w:r>
      <w:r>
        <w:rPr>
          <w:rFonts w:asciiTheme="majorBidi" w:hAnsiTheme="majorBidi" w:cstheme="majorBidi"/>
          <w:lang w:val="it-IT"/>
        </w:rPr>
        <w:instrText xml:space="preserve"> HYPERLINK "http://www.ncbi.nlm.nih.gov/pubmed/20630566" </w:instrText>
      </w:r>
      <w:r>
        <w:rPr>
          <w:rFonts w:asciiTheme="majorBidi" w:hAnsiTheme="majorBidi" w:cstheme="majorBidi"/>
          <w:lang w:val="it-IT"/>
        </w:rPr>
      </w:r>
      <w:r>
        <w:rPr>
          <w:rFonts w:asciiTheme="majorBidi" w:hAnsiTheme="majorBidi" w:cstheme="majorBidi"/>
          <w:lang w:val="it-IT"/>
        </w:rPr>
        <w:fldChar w:fldCharType="separate"/>
      </w:r>
      <w:r w:rsidRPr="00D15978">
        <w:rPr>
          <w:rFonts w:asciiTheme="majorBidi" w:hAnsiTheme="majorBidi" w:cstheme="majorBidi"/>
          <w:lang w:val="it-IT"/>
        </w:rPr>
        <w:t>Spatial analysis of air pollution and cancer incidence rates in Haifa Bay, Israel.</w:t>
      </w:r>
      <w:r>
        <w:rPr>
          <w:rFonts w:asciiTheme="majorBidi" w:hAnsiTheme="majorBidi" w:cstheme="majorBidi"/>
          <w:lang w:val="it-IT"/>
        </w:rPr>
        <w:fldChar w:fldCharType="end"/>
      </w:r>
      <w:r w:rsidRPr="00D15978">
        <w:rPr>
          <w:rFonts w:asciiTheme="majorBidi" w:hAnsiTheme="majorBidi" w:cstheme="majorBidi"/>
          <w:b/>
          <w:bCs/>
          <w:lang w:val="it-IT"/>
        </w:rPr>
        <w:t xml:space="preserve"> </w:t>
      </w:r>
      <w:r w:rsidRPr="00D15978">
        <w:rPr>
          <w:rFonts w:asciiTheme="majorBidi" w:hAnsiTheme="majorBidi" w:cstheme="majorBidi"/>
          <w:b/>
          <w:bCs/>
          <w:i/>
          <w:iCs/>
          <w:lang w:val="it-IT"/>
        </w:rPr>
        <w:t>Science of the Total Environment</w:t>
      </w:r>
      <w:r w:rsidRPr="00D15978">
        <w:rPr>
          <w:rFonts w:asciiTheme="majorBidi" w:hAnsiTheme="majorBidi" w:cstheme="majorBidi"/>
          <w:lang w:val="it-IT"/>
        </w:rPr>
        <w:t>; 408(20):4429-39</w:t>
      </w:r>
      <w:r>
        <w:rPr>
          <w:rFonts w:asciiTheme="majorBidi" w:hAnsiTheme="majorBidi" w:cstheme="majorBidi"/>
          <w:lang w:val="it-IT"/>
        </w:rPr>
        <w:t>.</w:t>
      </w:r>
    </w:p>
    <w:p w14:paraId="4BBA3EDF" w14:textId="77777777" w:rsidR="00B40193" w:rsidRPr="00D15978" w:rsidRDefault="00B40193" w:rsidP="00B40193">
      <w:pPr>
        <w:bidi w:val="0"/>
        <w:spacing w:before="120"/>
        <w:rPr>
          <w:rFonts w:asciiTheme="majorBidi" w:hAnsiTheme="majorBidi" w:cstheme="majorBidi"/>
          <w:lang w:val="it-IT"/>
        </w:rPr>
      </w:pPr>
      <w:r w:rsidRPr="00D15978">
        <w:rPr>
          <w:rFonts w:asciiTheme="majorBidi" w:hAnsiTheme="majorBidi" w:cstheme="majorBidi"/>
          <w:lang w:val="it-IT"/>
        </w:rPr>
        <w:t xml:space="preserve">Portnov B.A., Reiser B., Karkabi K., Cohen-Kastel O.,  </w:t>
      </w:r>
      <w:r w:rsidRPr="00B40193">
        <w:rPr>
          <w:rFonts w:asciiTheme="majorBidi" w:hAnsiTheme="majorBidi" w:cstheme="majorBidi"/>
          <w:b/>
          <w:bCs/>
          <w:lang w:val="it-IT"/>
        </w:rPr>
        <w:t>Dubnov</w:t>
      </w:r>
      <w:r w:rsidRPr="00D15978">
        <w:rPr>
          <w:rFonts w:asciiTheme="majorBidi" w:hAnsiTheme="majorBidi" w:cstheme="majorBidi"/>
          <w:lang w:val="it-IT"/>
        </w:rPr>
        <w:t xml:space="preserve"> </w:t>
      </w:r>
      <w:r w:rsidRPr="00B40193">
        <w:rPr>
          <w:rFonts w:asciiTheme="majorBidi" w:hAnsiTheme="majorBidi" w:cstheme="majorBidi"/>
          <w:b/>
          <w:bCs/>
          <w:lang w:val="it-IT"/>
        </w:rPr>
        <w:t>J</w:t>
      </w:r>
      <w:r w:rsidRPr="00D15978">
        <w:rPr>
          <w:rFonts w:asciiTheme="majorBidi" w:hAnsiTheme="majorBidi" w:cstheme="majorBidi"/>
          <w:lang w:val="it-IT"/>
        </w:rPr>
        <w:t xml:space="preserve">. 2012. </w:t>
      </w:r>
      <w:r>
        <w:rPr>
          <w:rFonts w:asciiTheme="majorBidi" w:hAnsiTheme="majorBidi" w:cstheme="majorBidi"/>
          <w:lang w:val="it-IT"/>
        </w:rPr>
        <w:fldChar w:fldCharType="begin"/>
      </w:r>
      <w:r>
        <w:rPr>
          <w:rFonts w:asciiTheme="majorBidi" w:hAnsiTheme="majorBidi" w:cstheme="majorBidi"/>
          <w:lang w:val="it-IT"/>
        </w:rPr>
        <w:instrText xml:space="preserve"> HYPERLINK "http://www.ncbi.nlm.nih.gov/pubmed/22077820" </w:instrText>
      </w:r>
      <w:r>
        <w:rPr>
          <w:rFonts w:asciiTheme="majorBidi" w:hAnsiTheme="majorBidi" w:cstheme="majorBidi"/>
          <w:lang w:val="it-IT"/>
        </w:rPr>
      </w:r>
      <w:r>
        <w:rPr>
          <w:rFonts w:asciiTheme="majorBidi" w:hAnsiTheme="majorBidi" w:cstheme="majorBidi"/>
          <w:lang w:val="it-IT"/>
        </w:rPr>
        <w:fldChar w:fldCharType="separate"/>
      </w:r>
      <w:r w:rsidRPr="00D15978">
        <w:rPr>
          <w:rFonts w:asciiTheme="majorBidi" w:hAnsiTheme="majorBidi" w:cstheme="majorBidi"/>
          <w:lang w:val="it-IT"/>
        </w:rPr>
        <w:t>High prevalence of childhood asthma in Northern Israel is linked to air pollution by particulate matter: evidence from GIS analysis and Bayesian Model Averaging.</w:t>
      </w:r>
      <w:r>
        <w:rPr>
          <w:rFonts w:asciiTheme="majorBidi" w:hAnsiTheme="majorBidi" w:cstheme="majorBidi"/>
          <w:lang w:val="it-IT"/>
        </w:rPr>
        <w:fldChar w:fldCharType="end"/>
      </w:r>
      <w:r w:rsidRPr="00D15978">
        <w:rPr>
          <w:rFonts w:asciiTheme="majorBidi" w:hAnsiTheme="majorBidi" w:cstheme="majorBidi"/>
          <w:lang w:val="it-IT"/>
        </w:rPr>
        <w:t xml:space="preserve"> </w:t>
      </w:r>
      <w:r w:rsidRPr="00B40193">
        <w:rPr>
          <w:rFonts w:asciiTheme="majorBidi" w:hAnsiTheme="majorBidi" w:cstheme="majorBidi"/>
          <w:b/>
          <w:bCs/>
          <w:i/>
          <w:iCs/>
          <w:lang w:val="it-IT"/>
        </w:rPr>
        <w:t>International Journal of  Environmental Health Research</w:t>
      </w:r>
      <w:r w:rsidRPr="00D15978">
        <w:rPr>
          <w:rFonts w:asciiTheme="majorBidi" w:hAnsiTheme="majorBidi" w:cstheme="majorBidi"/>
          <w:lang w:val="it-IT"/>
        </w:rPr>
        <w:t xml:space="preserve">. Jun;22(3):249-69 </w:t>
      </w:r>
    </w:p>
    <w:p w14:paraId="06C433BF" w14:textId="69006BA7" w:rsidR="00B40193" w:rsidRDefault="00B40193" w:rsidP="00B40193">
      <w:pPr>
        <w:bidi w:val="0"/>
        <w:spacing w:before="120"/>
        <w:rPr>
          <w:rFonts w:asciiTheme="majorBidi" w:hAnsiTheme="majorBidi" w:cstheme="majorBidi"/>
          <w:lang w:val="it-IT"/>
        </w:rPr>
      </w:pPr>
      <w:r w:rsidRPr="00D15978">
        <w:rPr>
          <w:rFonts w:asciiTheme="majorBidi" w:hAnsiTheme="majorBidi" w:cstheme="majorBidi"/>
          <w:lang w:val="it-IT"/>
        </w:rPr>
        <w:t xml:space="preserve">Zusman M., </w:t>
      </w:r>
      <w:r w:rsidRPr="00D15978">
        <w:rPr>
          <w:rFonts w:asciiTheme="majorBidi" w:hAnsiTheme="majorBidi" w:cstheme="majorBidi"/>
          <w:b/>
          <w:bCs/>
          <w:lang w:val="it-IT"/>
        </w:rPr>
        <w:t>Dubnov</w:t>
      </w:r>
      <w:r w:rsidRPr="00D15978">
        <w:rPr>
          <w:rFonts w:asciiTheme="majorBidi" w:hAnsiTheme="majorBidi" w:cstheme="majorBidi"/>
          <w:lang w:val="it-IT"/>
        </w:rPr>
        <w:t xml:space="preserve"> </w:t>
      </w:r>
      <w:r w:rsidRPr="00D15978">
        <w:rPr>
          <w:rFonts w:asciiTheme="majorBidi" w:hAnsiTheme="majorBidi" w:cstheme="majorBidi"/>
          <w:b/>
          <w:bCs/>
          <w:lang w:val="it-IT"/>
        </w:rPr>
        <w:t>J</w:t>
      </w:r>
      <w:r w:rsidRPr="00D15978">
        <w:rPr>
          <w:rFonts w:asciiTheme="majorBidi" w:hAnsiTheme="majorBidi" w:cstheme="majorBidi"/>
          <w:lang w:val="it-IT"/>
        </w:rPr>
        <w:t>., Barchana M., Portnov B.A. 2012. Residential Proximity to Petroleum Storage Tanks and Associated Cancer Risks: Double Kernel Density Approach vs. Zonal Estimates.</w:t>
      </w:r>
      <w:r w:rsidRPr="00D15978">
        <w:rPr>
          <w:rFonts w:asciiTheme="majorBidi" w:hAnsiTheme="majorBidi" w:cstheme="majorBidi"/>
          <w:i/>
          <w:iCs/>
          <w:lang w:val="it-IT"/>
        </w:rPr>
        <w:t xml:space="preserve"> </w:t>
      </w:r>
      <w:r w:rsidRPr="00D15978">
        <w:rPr>
          <w:rFonts w:asciiTheme="majorBidi" w:hAnsiTheme="majorBidi" w:cstheme="majorBidi"/>
          <w:b/>
          <w:bCs/>
          <w:i/>
          <w:iCs/>
          <w:lang w:val="it-IT"/>
        </w:rPr>
        <w:t>Science of the Total Environment</w:t>
      </w:r>
      <w:r w:rsidRPr="00D15978">
        <w:rPr>
          <w:rFonts w:asciiTheme="majorBidi" w:hAnsiTheme="majorBidi" w:cstheme="majorBidi"/>
          <w:lang w:val="it-IT"/>
        </w:rPr>
        <w:t>. Nov; 441:265-276</w:t>
      </w:r>
    </w:p>
    <w:p w14:paraId="502EE4AC" w14:textId="59FA64A3" w:rsidR="00B40193" w:rsidRPr="00D15978" w:rsidRDefault="00493D0D" w:rsidP="00B40193">
      <w:pPr>
        <w:bidi w:val="0"/>
        <w:spacing w:before="120"/>
        <w:rPr>
          <w:rFonts w:asciiTheme="majorBidi" w:hAnsiTheme="majorBidi" w:cstheme="majorBidi"/>
          <w:lang w:val="it-IT"/>
        </w:rPr>
      </w:pPr>
      <w:r w:rsidRPr="00972AA9">
        <w:rPr>
          <w:rFonts w:asciiTheme="majorBidi" w:hAnsiTheme="majorBidi" w:cstheme="majorBidi"/>
          <w:lang w:val="it-IT"/>
        </w:rPr>
        <w:t xml:space="preserve">Svechkina A., </w:t>
      </w:r>
      <w:r w:rsidRPr="00972AA9">
        <w:rPr>
          <w:rFonts w:asciiTheme="majorBidi" w:hAnsiTheme="majorBidi" w:cstheme="majorBidi"/>
          <w:b/>
          <w:bCs/>
          <w:lang w:val="it-IT"/>
        </w:rPr>
        <w:t>Dubnov</w:t>
      </w:r>
      <w:r w:rsidRPr="00972AA9">
        <w:rPr>
          <w:rFonts w:asciiTheme="majorBidi" w:hAnsiTheme="majorBidi" w:cstheme="majorBidi"/>
          <w:lang w:val="it-IT"/>
        </w:rPr>
        <w:t xml:space="preserve"> </w:t>
      </w:r>
      <w:r w:rsidRPr="00972AA9">
        <w:rPr>
          <w:rFonts w:asciiTheme="majorBidi" w:hAnsiTheme="majorBidi" w:cstheme="majorBidi"/>
          <w:b/>
          <w:bCs/>
          <w:lang w:val="it-IT"/>
        </w:rPr>
        <w:t>J</w:t>
      </w:r>
      <w:r w:rsidRPr="00972AA9">
        <w:rPr>
          <w:rFonts w:asciiTheme="majorBidi" w:hAnsiTheme="majorBidi" w:cstheme="majorBidi"/>
          <w:lang w:val="it-IT"/>
        </w:rPr>
        <w:t xml:space="preserve">., Portnov B.A. 2018. Environmental Risk Factors Associated with Low Birth Weight: The Case Study of the Haifa Bay Area in Israel. </w:t>
      </w:r>
      <w:r w:rsidRPr="00972AA9">
        <w:rPr>
          <w:rFonts w:asciiTheme="majorBidi" w:hAnsiTheme="majorBidi" w:cstheme="majorBidi"/>
          <w:b/>
          <w:bCs/>
          <w:i/>
          <w:iCs/>
          <w:lang w:val="it-IT"/>
        </w:rPr>
        <w:t>Environmental</w:t>
      </w:r>
      <w:r w:rsidRPr="00972AA9">
        <w:rPr>
          <w:rFonts w:asciiTheme="majorBidi" w:hAnsiTheme="majorBidi" w:cstheme="majorBidi"/>
          <w:i/>
          <w:iCs/>
          <w:lang w:val="it-IT"/>
        </w:rPr>
        <w:t xml:space="preserve"> </w:t>
      </w:r>
      <w:r w:rsidRPr="00972AA9">
        <w:rPr>
          <w:rFonts w:asciiTheme="majorBidi" w:hAnsiTheme="majorBidi" w:cstheme="majorBidi"/>
          <w:b/>
          <w:bCs/>
          <w:i/>
          <w:iCs/>
          <w:lang w:val="it-IT"/>
        </w:rPr>
        <w:t>Research</w:t>
      </w:r>
      <w:r w:rsidRPr="00972AA9">
        <w:rPr>
          <w:rFonts w:asciiTheme="majorBidi" w:hAnsiTheme="majorBidi" w:cstheme="majorBidi"/>
          <w:lang w:val="it-IT"/>
        </w:rPr>
        <w:t xml:space="preserve"> . 2018. 165; 337-</w:t>
      </w:r>
      <w:r>
        <w:rPr>
          <w:rFonts w:asciiTheme="majorBidi" w:hAnsiTheme="majorBidi" w:cstheme="majorBidi"/>
          <w:lang w:val="it-IT"/>
        </w:rPr>
        <w:t>348</w:t>
      </w:r>
    </w:p>
    <w:p w14:paraId="52AD51AE" w14:textId="77777777" w:rsidR="00376A07" w:rsidRPr="003A1EC9" w:rsidRDefault="00CF5C10" w:rsidP="00376A07">
      <w:pPr>
        <w:bidi w:val="0"/>
        <w:spacing w:before="120"/>
        <w:jc w:val="both"/>
        <w:rPr>
          <w:rFonts w:asciiTheme="majorBidi" w:hAnsiTheme="majorBidi" w:cstheme="majorBidi"/>
          <w:b/>
          <w:bCs/>
        </w:rPr>
      </w:pPr>
      <w:r w:rsidRPr="003A1EC9">
        <w:rPr>
          <w:rFonts w:asciiTheme="majorBidi" w:hAnsiTheme="majorBidi" w:cstheme="majorBidi"/>
          <w:b/>
          <w:bCs/>
        </w:rPr>
        <w:t>b</w:t>
      </w:r>
      <w:r w:rsidR="00376A07" w:rsidRPr="003A1EC9">
        <w:rPr>
          <w:rFonts w:asciiTheme="majorBidi" w:hAnsiTheme="majorBidi" w:cstheme="majorBidi"/>
          <w:b/>
          <w:bCs/>
        </w:rPr>
        <w:t xml:space="preserve">. Contribution to Society: </w:t>
      </w:r>
    </w:p>
    <w:p w14:paraId="5F903E45" w14:textId="45BD288E" w:rsidR="004E3100" w:rsidRDefault="004E3100" w:rsidP="00B02CC6">
      <w:pPr>
        <w:bidi w:val="0"/>
        <w:spacing w:before="120"/>
        <w:jc w:val="both"/>
        <w:rPr>
          <w:rFonts w:asciiTheme="majorBidi" w:hAnsiTheme="majorBidi" w:cstheme="majorBidi"/>
        </w:rPr>
      </w:pPr>
      <w:r>
        <w:rPr>
          <w:rFonts w:asciiTheme="majorBidi" w:hAnsiTheme="majorBidi" w:cstheme="majorBidi"/>
        </w:rPr>
        <w:t xml:space="preserve">Such as the member and currently </w:t>
      </w:r>
      <w:r w:rsidRPr="005347D2">
        <w:rPr>
          <w:rFonts w:asciiTheme="majorBidi" w:hAnsiTheme="majorBidi" w:cstheme="majorBidi"/>
        </w:rPr>
        <w:t>as the head</w:t>
      </w:r>
      <w:r>
        <w:rPr>
          <w:rFonts w:asciiTheme="majorBidi" w:hAnsiTheme="majorBidi" w:cstheme="majorBidi"/>
        </w:rPr>
        <w:t xml:space="preserve"> of the "</w:t>
      </w:r>
      <w:r w:rsidRPr="00F011BD">
        <w:rPr>
          <w:rFonts w:asciiTheme="majorBidi" w:hAnsiTheme="majorBidi" w:cstheme="majorBidi"/>
        </w:rPr>
        <w:t>Advisory Committee of Environmental Epidemiology"</w:t>
      </w:r>
      <w:r>
        <w:rPr>
          <w:rFonts w:asciiTheme="majorBidi" w:hAnsiTheme="majorBidi" w:cstheme="majorBidi"/>
        </w:rPr>
        <w:t xml:space="preserve"> of the Ministry of Health</w:t>
      </w:r>
      <w:r w:rsidR="000D188A">
        <w:rPr>
          <w:rFonts w:asciiTheme="majorBidi" w:hAnsiTheme="majorBidi" w:cstheme="majorBidi"/>
        </w:rPr>
        <w:t>,</w:t>
      </w:r>
      <w:r>
        <w:rPr>
          <w:rFonts w:asciiTheme="majorBidi" w:hAnsiTheme="majorBidi" w:cstheme="majorBidi"/>
        </w:rPr>
        <w:t xml:space="preserve"> </w:t>
      </w:r>
      <w:r w:rsidR="003A1EC9">
        <w:rPr>
          <w:rFonts w:asciiTheme="majorBidi" w:hAnsiTheme="majorBidi" w:cstheme="majorBidi"/>
        </w:rPr>
        <w:t xml:space="preserve">my </w:t>
      </w:r>
      <w:r w:rsidR="000D188A">
        <w:rPr>
          <w:rFonts w:asciiTheme="majorBidi" w:hAnsiTheme="majorBidi" w:cstheme="majorBidi"/>
        </w:rPr>
        <w:t xml:space="preserve">main </w:t>
      </w:r>
      <w:r w:rsidR="003A1EC9">
        <w:rPr>
          <w:rFonts w:asciiTheme="majorBidi" w:hAnsiTheme="majorBidi" w:cstheme="majorBidi"/>
        </w:rPr>
        <w:t>role is</w:t>
      </w:r>
      <w:r w:rsidRPr="00CF59C2">
        <w:rPr>
          <w:rFonts w:asciiTheme="majorBidi" w:hAnsiTheme="majorBidi" w:cstheme="majorBidi"/>
        </w:rPr>
        <w:t xml:space="preserve"> </w:t>
      </w:r>
      <w:r w:rsidRPr="00926539">
        <w:rPr>
          <w:rFonts w:asciiTheme="majorBidi" w:hAnsiTheme="majorBidi" w:cstheme="majorBidi"/>
        </w:rPr>
        <w:t>to disseminate</w:t>
      </w:r>
      <w:r w:rsidR="00DC44D7">
        <w:rPr>
          <w:rFonts w:asciiTheme="majorBidi" w:hAnsiTheme="majorBidi" w:cstheme="majorBidi"/>
        </w:rPr>
        <w:t xml:space="preserve"> </w:t>
      </w:r>
      <w:r w:rsidR="00B02CC6" w:rsidRPr="00926539">
        <w:rPr>
          <w:rFonts w:asciiTheme="majorBidi" w:hAnsiTheme="majorBidi" w:cstheme="majorBidi"/>
        </w:rPr>
        <w:t>to policy decision makers</w:t>
      </w:r>
      <w:r w:rsidR="00B02CC6">
        <w:rPr>
          <w:rFonts w:asciiTheme="majorBidi" w:hAnsiTheme="majorBidi" w:cstheme="majorBidi"/>
        </w:rPr>
        <w:t>,</w:t>
      </w:r>
      <w:r w:rsidR="00B02CC6" w:rsidRPr="00926539">
        <w:rPr>
          <w:rFonts w:asciiTheme="majorBidi" w:hAnsiTheme="majorBidi" w:cstheme="majorBidi"/>
        </w:rPr>
        <w:t xml:space="preserve"> </w:t>
      </w:r>
      <w:r w:rsidR="00B02CC6">
        <w:rPr>
          <w:rFonts w:asciiTheme="majorBidi" w:hAnsiTheme="majorBidi" w:cstheme="majorBidi"/>
        </w:rPr>
        <w:t>incl. Knesset (</w:t>
      </w:r>
      <w:r w:rsidR="00B02CC6" w:rsidRPr="00D15978">
        <w:rPr>
          <w:rFonts w:asciiTheme="majorBidi" w:hAnsiTheme="majorBidi" w:cstheme="majorBidi"/>
        </w:rPr>
        <w:t>parliament</w:t>
      </w:r>
      <w:r w:rsidR="00B02CC6">
        <w:rPr>
          <w:rFonts w:asciiTheme="majorBidi" w:hAnsiTheme="majorBidi" w:cstheme="majorBidi"/>
        </w:rPr>
        <w:t xml:space="preserve">), </w:t>
      </w:r>
      <w:r w:rsidR="00DC44D7">
        <w:rPr>
          <w:rFonts w:asciiTheme="majorBidi" w:hAnsiTheme="majorBidi" w:cstheme="majorBidi"/>
        </w:rPr>
        <w:t xml:space="preserve">the </w:t>
      </w:r>
      <w:r w:rsidR="00B02CC6">
        <w:rPr>
          <w:rFonts w:asciiTheme="majorBidi" w:hAnsiTheme="majorBidi" w:cstheme="majorBidi"/>
        </w:rPr>
        <w:t>recent</w:t>
      </w:r>
      <w:r w:rsidR="00DC44D7">
        <w:rPr>
          <w:rFonts w:asciiTheme="majorBidi" w:hAnsiTheme="majorBidi" w:cstheme="majorBidi"/>
        </w:rPr>
        <w:t xml:space="preserve"> evidences </w:t>
      </w:r>
      <w:r w:rsidR="00B02CC6">
        <w:rPr>
          <w:rFonts w:asciiTheme="majorBidi" w:hAnsiTheme="majorBidi" w:cstheme="majorBidi"/>
        </w:rPr>
        <w:t>and</w:t>
      </w:r>
      <w:r w:rsidR="00B02CC6" w:rsidRPr="00D15978">
        <w:rPr>
          <w:rFonts w:asciiTheme="majorBidi" w:hAnsiTheme="majorBidi" w:cstheme="majorBidi"/>
        </w:rPr>
        <w:t xml:space="preserve"> </w:t>
      </w:r>
      <w:r w:rsidR="00B02CC6">
        <w:rPr>
          <w:rFonts w:asciiTheme="majorBidi" w:hAnsiTheme="majorBidi" w:cstheme="majorBidi"/>
        </w:rPr>
        <w:t xml:space="preserve">the </w:t>
      </w:r>
      <w:r w:rsidR="00B02CC6" w:rsidRPr="00926539">
        <w:rPr>
          <w:rFonts w:asciiTheme="majorBidi" w:hAnsiTheme="majorBidi" w:cstheme="majorBidi"/>
        </w:rPr>
        <w:t xml:space="preserve">scientific recommendations </w:t>
      </w:r>
      <w:r w:rsidR="00B02CC6">
        <w:rPr>
          <w:rFonts w:asciiTheme="majorBidi" w:hAnsiTheme="majorBidi" w:cstheme="majorBidi"/>
        </w:rPr>
        <w:t>for the prevention of</w:t>
      </w:r>
      <w:r w:rsidR="00DC44D7">
        <w:rPr>
          <w:rFonts w:asciiTheme="majorBidi" w:hAnsiTheme="majorBidi" w:cstheme="majorBidi"/>
        </w:rPr>
        <w:t xml:space="preserve"> harmful influence of environmental pollution on human health</w:t>
      </w:r>
      <w:r w:rsidR="00DC44D7" w:rsidRPr="00DC44D7">
        <w:rPr>
          <w:rFonts w:asciiTheme="majorBidi" w:hAnsiTheme="majorBidi" w:cstheme="majorBidi"/>
        </w:rPr>
        <w:t xml:space="preserve"> </w:t>
      </w:r>
      <w:r w:rsidR="00B02CC6">
        <w:rPr>
          <w:rFonts w:asciiTheme="majorBidi" w:hAnsiTheme="majorBidi" w:cstheme="majorBidi"/>
        </w:rPr>
        <w:t xml:space="preserve">in </w:t>
      </w:r>
      <w:r w:rsidR="00DC44D7">
        <w:rPr>
          <w:rFonts w:asciiTheme="majorBidi" w:hAnsiTheme="majorBidi" w:cstheme="majorBidi"/>
        </w:rPr>
        <w:t xml:space="preserve">different </w:t>
      </w:r>
      <w:r w:rsidR="00DC44D7" w:rsidRPr="00926539">
        <w:rPr>
          <w:rFonts w:asciiTheme="majorBidi" w:hAnsiTheme="majorBidi" w:cstheme="majorBidi"/>
        </w:rPr>
        <w:t xml:space="preserve">environmental health </w:t>
      </w:r>
      <w:r w:rsidR="00B02CC6">
        <w:rPr>
          <w:rFonts w:asciiTheme="majorBidi" w:hAnsiTheme="majorBidi" w:cstheme="majorBidi"/>
        </w:rPr>
        <w:t>aspects</w:t>
      </w:r>
      <w:r w:rsidR="003A1EC9">
        <w:rPr>
          <w:rFonts w:asciiTheme="majorBidi" w:hAnsiTheme="majorBidi" w:cstheme="majorBidi"/>
        </w:rPr>
        <w:t>:</w:t>
      </w:r>
      <w:r w:rsidR="003A1EC9" w:rsidRPr="003A1EC9">
        <w:rPr>
          <w:rFonts w:asciiTheme="majorBidi" w:hAnsiTheme="majorBidi" w:cstheme="majorBidi"/>
        </w:rPr>
        <w:t xml:space="preserve"> </w:t>
      </w:r>
      <w:r w:rsidR="00B02CC6">
        <w:rPr>
          <w:rFonts w:asciiTheme="majorBidi" w:hAnsiTheme="majorBidi" w:cstheme="majorBidi"/>
        </w:rPr>
        <w:t xml:space="preserve">the </w:t>
      </w:r>
      <w:r w:rsidR="000D188A" w:rsidRPr="00D15978">
        <w:rPr>
          <w:rFonts w:asciiTheme="majorBidi" w:hAnsiTheme="majorBidi" w:cstheme="majorBidi"/>
        </w:rPr>
        <w:t xml:space="preserve">updating of the </w:t>
      </w:r>
      <w:r w:rsidR="000D188A">
        <w:rPr>
          <w:rFonts w:asciiTheme="majorBidi" w:hAnsiTheme="majorBidi" w:cstheme="majorBidi"/>
        </w:rPr>
        <w:t xml:space="preserve">Israeli Air </w:t>
      </w:r>
      <w:r w:rsidR="00073D1C">
        <w:rPr>
          <w:rFonts w:asciiTheme="majorBidi" w:hAnsiTheme="majorBidi" w:cstheme="majorBidi"/>
        </w:rPr>
        <w:t xml:space="preserve">and Water </w:t>
      </w:r>
      <w:r w:rsidR="000D188A">
        <w:rPr>
          <w:rFonts w:asciiTheme="majorBidi" w:hAnsiTheme="majorBidi" w:cstheme="majorBidi"/>
        </w:rPr>
        <w:t>Quality National standards</w:t>
      </w:r>
      <w:r w:rsidR="00073D1C">
        <w:rPr>
          <w:rFonts w:asciiTheme="majorBidi" w:hAnsiTheme="majorBidi" w:cstheme="majorBidi"/>
        </w:rPr>
        <w:t xml:space="preserve">, </w:t>
      </w:r>
      <w:r w:rsidR="000D188A">
        <w:rPr>
          <w:rFonts w:asciiTheme="majorBidi" w:hAnsiTheme="majorBidi" w:cstheme="majorBidi"/>
        </w:rPr>
        <w:t>the</w:t>
      </w:r>
      <w:r w:rsidR="003A1EC9">
        <w:rPr>
          <w:rFonts w:asciiTheme="majorBidi" w:hAnsiTheme="majorBidi" w:cstheme="majorBidi"/>
        </w:rPr>
        <w:t xml:space="preserve"> National </w:t>
      </w:r>
      <w:proofErr w:type="spellStart"/>
      <w:r w:rsidR="003A1EC9">
        <w:rPr>
          <w:rFonts w:asciiTheme="majorBidi" w:hAnsiTheme="majorBidi" w:cstheme="majorBidi"/>
        </w:rPr>
        <w:t>Programme</w:t>
      </w:r>
      <w:proofErr w:type="spellEnd"/>
      <w:r w:rsidR="003A1EC9">
        <w:rPr>
          <w:rFonts w:asciiTheme="majorBidi" w:hAnsiTheme="majorBidi" w:cstheme="majorBidi"/>
        </w:rPr>
        <w:t xml:space="preserve"> of improving of air quality, traffic air pollution exposure in metropolitan areas, phosphate mining and its health effects, prevention of asbestos uses, etc</w:t>
      </w:r>
      <w:r w:rsidR="000D188A">
        <w:rPr>
          <w:rFonts w:asciiTheme="majorBidi" w:hAnsiTheme="majorBidi" w:cstheme="majorBidi"/>
        </w:rPr>
        <w:t>.</w:t>
      </w:r>
      <w:r w:rsidR="00B02CC6">
        <w:rPr>
          <w:rFonts w:asciiTheme="majorBidi" w:hAnsiTheme="majorBidi" w:cstheme="majorBidi"/>
        </w:rPr>
        <w:t xml:space="preserve"> </w:t>
      </w:r>
    </w:p>
    <w:p w14:paraId="0E452AC2" w14:textId="04C9BC9C" w:rsidR="00376A07" w:rsidRPr="00F543DA" w:rsidRDefault="00CF5C10" w:rsidP="004E3100">
      <w:pPr>
        <w:bidi w:val="0"/>
        <w:spacing w:before="120"/>
        <w:jc w:val="both"/>
        <w:rPr>
          <w:rFonts w:asciiTheme="majorBidi" w:hAnsiTheme="majorBidi" w:cstheme="majorBidi"/>
          <w:b/>
          <w:bCs/>
        </w:rPr>
      </w:pPr>
      <w:r w:rsidRPr="00F543DA">
        <w:rPr>
          <w:rFonts w:asciiTheme="majorBidi" w:hAnsiTheme="majorBidi" w:cstheme="majorBidi"/>
          <w:b/>
          <w:bCs/>
        </w:rPr>
        <w:t>c</w:t>
      </w:r>
      <w:r w:rsidR="00376A07" w:rsidRPr="00F543DA">
        <w:rPr>
          <w:rFonts w:asciiTheme="majorBidi" w:hAnsiTheme="majorBidi" w:cstheme="majorBidi"/>
          <w:b/>
          <w:bCs/>
        </w:rPr>
        <w:t>. Plans for future research programs (my academic vision):</w:t>
      </w:r>
    </w:p>
    <w:p w14:paraId="04B03C3B" w14:textId="77777777" w:rsidR="00F50E73" w:rsidRDefault="00F543DA" w:rsidP="00927389">
      <w:pPr>
        <w:bidi w:val="0"/>
        <w:rPr>
          <w:rFonts w:asciiTheme="majorBidi" w:hAnsiTheme="majorBidi" w:cstheme="majorBidi"/>
        </w:rPr>
      </w:pPr>
      <w:r>
        <w:rPr>
          <w:rFonts w:asciiTheme="majorBidi" w:hAnsiTheme="majorBidi" w:cstheme="majorBidi"/>
        </w:rPr>
        <w:t>Since</w:t>
      </w:r>
      <w:r w:rsidR="007C26EE">
        <w:rPr>
          <w:rFonts w:asciiTheme="majorBidi" w:hAnsiTheme="majorBidi" w:cstheme="majorBidi"/>
        </w:rPr>
        <w:t xml:space="preserve"> 2013, when</w:t>
      </w:r>
      <w:r>
        <w:rPr>
          <w:rFonts w:asciiTheme="majorBidi" w:hAnsiTheme="majorBidi" w:cstheme="majorBidi"/>
        </w:rPr>
        <w:t xml:space="preserve"> </w:t>
      </w:r>
      <w:r w:rsidR="007C26EE">
        <w:rPr>
          <w:rFonts w:asciiTheme="majorBidi" w:hAnsiTheme="majorBidi" w:cstheme="majorBidi"/>
        </w:rPr>
        <w:t xml:space="preserve">I've been </w:t>
      </w:r>
      <w:r w:rsidR="007C26EE" w:rsidRPr="00F543DA">
        <w:rPr>
          <w:rFonts w:asciiTheme="majorBidi" w:hAnsiTheme="majorBidi" w:cstheme="majorBidi"/>
        </w:rPr>
        <w:t>served as senior professional advisor for WHO European C</w:t>
      </w:r>
      <w:r w:rsidR="007C26EE">
        <w:rPr>
          <w:rFonts w:asciiTheme="majorBidi" w:hAnsiTheme="majorBidi" w:cstheme="majorBidi"/>
        </w:rPr>
        <w:t xml:space="preserve">enter of Environment and Health, </w:t>
      </w:r>
      <w:r w:rsidR="005659BE">
        <w:rPr>
          <w:rFonts w:asciiTheme="majorBidi" w:hAnsiTheme="majorBidi" w:cstheme="majorBidi"/>
        </w:rPr>
        <w:t xml:space="preserve">I work </w:t>
      </w:r>
      <w:r w:rsidRPr="00F543DA">
        <w:rPr>
          <w:rFonts w:asciiTheme="majorBidi" w:hAnsiTheme="majorBidi" w:cstheme="majorBidi"/>
        </w:rPr>
        <w:t xml:space="preserve">extensively with WHO on many environmental epidemiological projects and public health activities </w:t>
      </w:r>
      <w:r w:rsidR="005659BE">
        <w:rPr>
          <w:rFonts w:asciiTheme="majorBidi" w:hAnsiTheme="majorBidi" w:cstheme="majorBidi"/>
        </w:rPr>
        <w:t xml:space="preserve">and </w:t>
      </w:r>
      <w:r w:rsidRPr="00F543DA">
        <w:rPr>
          <w:rFonts w:asciiTheme="majorBidi" w:hAnsiTheme="majorBidi" w:cstheme="majorBidi"/>
        </w:rPr>
        <w:t>represent the Israeli Ministry of Health on the WHO Task Force on, “Health Effects of Long-Range Transboundary Air Pollution,” which monitors and models the health impacts of ambient and indoor pollution</w:t>
      </w:r>
      <w:r w:rsidR="005659BE">
        <w:rPr>
          <w:rFonts w:asciiTheme="majorBidi" w:hAnsiTheme="majorBidi" w:cstheme="majorBidi"/>
        </w:rPr>
        <w:t xml:space="preserve">.  </w:t>
      </w:r>
    </w:p>
    <w:p w14:paraId="64876886" w14:textId="7CFD62D1" w:rsidR="00DC44D7" w:rsidRPr="00DC44D7" w:rsidRDefault="005659BE" w:rsidP="00B02CC6">
      <w:pPr>
        <w:pStyle w:val="xmsolistparagraph"/>
        <w:shd w:val="clear" w:color="auto" w:fill="FFFFFF"/>
        <w:spacing w:before="0" w:beforeAutospacing="0" w:after="0" w:afterAutospacing="0"/>
        <w:rPr>
          <w:rFonts w:asciiTheme="majorBidi" w:eastAsia="Calibri" w:hAnsiTheme="majorBidi" w:cstheme="majorBidi"/>
          <w:sz w:val="22"/>
          <w:szCs w:val="22"/>
        </w:rPr>
      </w:pPr>
      <w:r w:rsidRPr="00DC44D7">
        <w:rPr>
          <w:rFonts w:asciiTheme="majorBidi" w:eastAsia="Calibri" w:hAnsiTheme="majorBidi" w:cstheme="majorBidi"/>
          <w:sz w:val="22"/>
          <w:szCs w:val="22"/>
        </w:rPr>
        <w:t xml:space="preserve">Currently, together with my colleagues in School of Public Health we on the final </w:t>
      </w:r>
      <w:r w:rsidR="00DC44D7">
        <w:rPr>
          <w:rFonts w:asciiTheme="majorBidi" w:eastAsia="Calibri" w:hAnsiTheme="majorBidi" w:cstheme="majorBidi"/>
          <w:sz w:val="22"/>
          <w:szCs w:val="22"/>
        </w:rPr>
        <w:t>stage</w:t>
      </w:r>
      <w:r w:rsidRPr="00DC44D7">
        <w:rPr>
          <w:rFonts w:asciiTheme="majorBidi" w:eastAsia="Calibri" w:hAnsiTheme="majorBidi" w:cstheme="majorBidi"/>
          <w:sz w:val="22"/>
          <w:szCs w:val="22"/>
        </w:rPr>
        <w:t xml:space="preserve"> of the establishing of the </w:t>
      </w:r>
      <w:r w:rsidR="00F86E3E" w:rsidRPr="00DC44D7">
        <w:rPr>
          <w:rFonts w:asciiTheme="majorBidi" w:eastAsia="Calibri" w:hAnsiTheme="majorBidi" w:cstheme="majorBidi"/>
          <w:sz w:val="22"/>
          <w:szCs w:val="22"/>
        </w:rPr>
        <w:t xml:space="preserve">University of Haifa </w:t>
      </w:r>
      <w:r w:rsidRPr="00DC44D7">
        <w:rPr>
          <w:rFonts w:asciiTheme="majorBidi" w:eastAsia="Calibri" w:hAnsiTheme="majorBidi" w:cstheme="majorBidi"/>
          <w:sz w:val="22"/>
          <w:szCs w:val="22"/>
        </w:rPr>
        <w:t xml:space="preserve">WHO Collaborating Center for the occupational </w:t>
      </w:r>
      <w:r w:rsidR="00927389" w:rsidRPr="00DC44D7">
        <w:rPr>
          <w:rFonts w:asciiTheme="majorBidi" w:eastAsia="Calibri" w:hAnsiTheme="majorBidi" w:cstheme="majorBidi"/>
          <w:sz w:val="22"/>
          <w:szCs w:val="22"/>
        </w:rPr>
        <w:t xml:space="preserve">and environmental </w:t>
      </w:r>
      <w:r w:rsidRPr="00DC44D7">
        <w:rPr>
          <w:rFonts w:asciiTheme="majorBidi" w:eastAsia="Calibri" w:hAnsiTheme="majorBidi" w:cstheme="majorBidi"/>
          <w:sz w:val="22"/>
          <w:szCs w:val="22"/>
        </w:rPr>
        <w:t>health</w:t>
      </w:r>
      <w:r w:rsidR="00F91044" w:rsidRPr="00DC44D7">
        <w:rPr>
          <w:rFonts w:asciiTheme="majorBidi" w:eastAsia="Calibri" w:hAnsiTheme="majorBidi" w:cstheme="majorBidi"/>
          <w:sz w:val="22"/>
          <w:szCs w:val="22"/>
        </w:rPr>
        <w:t>.</w:t>
      </w:r>
      <w:r w:rsidRPr="00DC44D7">
        <w:rPr>
          <w:rFonts w:asciiTheme="majorBidi" w:eastAsia="Calibri" w:hAnsiTheme="majorBidi" w:cstheme="majorBidi"/>
          <w:sz w:val="22"/>
          <w:szCs w:val="22"/>
        </w:rPr>
        <w:t xml:space="preserve"> </w:t>
      </w:r>
      <w:r w:rsidR="00DC44D7" w:rsidRPr="00DC44D7">
        <w:rPr>
          <w:rFonts w:asciiTheme="majorBidi" w:eastAsia="Calibri" w:hAnsiTheme="majorBidi" w:cstheme="majorBidi"/>
          <w:sz w:val="22"/>
          <w:szCs w:val="22"/>
        </w:rPr>
        <w:t>WHO Collaborating Center</w:t>
      </w:r>
      <w:r w:rsidR="00DC44D7" w:rsidRPr="00DC44D7">
        <w:rPr>
          <w:rFonts w:asciiTheme="majorBidi" w:eastAsia="Calibri" w:hAnsiTheme="majorBidi" w:cstheme="majorBidi" w:hint="cs"/>
          <w:sz w:val="22"/>
          <w:szCs w:val="22"/>
          <w:rtl/>
        </w:rPr>
        <w:t xml:space="preserve"> </w:t>
      </w:r>
      <w:r w:rsidR="00DC44D7">
        <w:rPr>
          <w:rFonts w:asciiTheme="majorBidi" w:eastAsia="Calibri" w:hAnsiTheme="majorBidi" w:cstheme="majorBidi"/>
          <w:sz w:val="22"/>
          <w:szCs w:val="22"/>
        </w:rPr>
        <w:t>will support</w:t>
      </w:r>
      <w:r w:rsidR="00DC44D7" w:rsidRPr="00DC44D7">
        <w:rPr>
          <w:rFonts w:asciiTheme="majorBidi" w:eastAsia="Calibri" w:hAnsiTheme="majorBidi" w:cstheme="majorBidi"/>
          <w:sz w:val="22"/>
          <w:szCs w:val="22"/>
        </w:rPr>
        <w:t xml:space="preserve"> WHO’s coordination of the technical work of the global network of WHO collaborating centers for occupational health</w:t>
      </w:r>
      <w:r w:rsidR="00DC44D7">
        <w:rPr>
          <w:rFonts w:asciiTheme="majorBidi" w:eastAsia="Calibri" w:hAnsiTheme="majorBidi" w:cstheme="majorBidi"/>
          <w:sz w:val="22"/>
          <w:szCs w:val="22"/>
        </w:rPr>
        <w:t>, will</w:t>
      </w:r>
      <w:r w:rsidR="00DC44D7" w:rsidRPr="00DC44D7">
        <w:rPr>
          <w:rFonts w:asciiTheme="majorBidi" w:eastAsia="Calibri" w:hAnsiTheme="majorBidi" w:cstheme="majorBidi"/>
          <w:sz w:val="22"/>
          <w:szCs w:val="22"/>
        </w:rPr>
        <w:t xml:space="preserve"> assist WHO in promoting healthier, safer and more resilient </w:t>
      </w:r>
      <w:r w:rsidR="00B02CC6">
        <w:rPr>
          <w:rFonts w:asciiTheme="majorBidi" w:eastAsia="Calibri" w:hAnsiTheme="majorBidi" w:cstheme="majorBidi"/>
          <w:sz w:val="22"/>
          <w:szCs w:val="22"/>
        </w:rPr>
        <w:t>(incl. climate change</w:t>
      </w:r>
      <w:r w:rsidR="00B02CC6" w:rsidRPr="00DC44D7">
        <w:rPr>
          <w:rFonts w:asciiTheme="majorBidi" w:eastAsia="Calibri" w:hAnsiTheme="majorBidi" w:cstheme="majorBidi"/>
          <w:sz w:val="22"/>
          <w:szCs w:val="22"/>
        </w:rPr>
        <w:t xml:space="preserve"> </w:t>
      </w:r>
      <w:r w:rsidR="00B02CC6">
        <w:rPr>
          <w:rFonts w:asciiTheme="majorBidi" w:eastAsia="Calibri" w:hAnsiTheme="majorBidi" w:cstheme="majorBidi"/>
          <w:sz w:val="22"/>
          <w:szCs w:val="22"/>
        </w:rPr>
        <w:t xml:space="preserve">influence) </w:t>
      </w:r>
      <w:r w:rsidR="00DC44D7" w:rsidRPr="00DC44D7">
        <w:rPr>
          <w:rFonts w:asciiTheme="majorBidi" w:eastAsia="Calibri" w:hAnsiTheme="majorBidi" w:cstheme="majorBidi"/>
          <w:sz w:val="22"/>
          <w:szCs w:val="22"/>
        </w:rPr>
        <w:t>workplaces</w:t>
      </w:r>
      <w:r w:rsidR="00B02CC6">
        <w:rPr>
          <w:rFonts w:asciiTheme="majorBidi" w:eastAsia="Calibri" w:hAnsiTheme="majorBidi" w:cstheme="majorBidi"/>
          <w:sz w:val="22"/>
          <w:szCs w:val="22"/>
        </w:rPr>
        <w:t xml:space="preserve">, and to </w:t>
      </w:r>
      <w:r w:rsidR="00DC44D7" w:rsidRPr="00DC44D7">
        <w:rPr>
          <w:rFonts w:asciiTheme="majorBidi" w:eastAsia="Calibri" w:hAnsiTheme="majorBidi" w:cstheme="majorBidi"/>
          <w:sz w:val="22"/>
          <w:szCs w:val="22"/>
        </w:rPr>
        <w:t>contribute to WHO’s work on advancing health promoting workplaces globally</w:t>
      </w:r>
      <w:r w:rsidR="00B02CC6">
        <w:rPr>
          <w:rFonts w:asciiTheme="majorBidi" w:eastAsia="Calibri" w:hAnsiTheme="majorBidi" w:cstheme="majorBidi"/>
          <w:sz w:val="22"/>
          <w:szCs w:val="22"/>
        </w:rPr>
        <w:t>.</w:t>
      </w:r>
    </w:p>
    <w:p w14:paraId="48C3581A" w14:textId="0334441C" w:rsidR="00376A07" w:rsidRPr="00CB6F25" w:rsidRDefault="00376A07" w:rsidP="00DC44D7">
      <w:pPr>
        <w:bidi w:val="0"/>
        <w:rPr>
          <w:rFonts w:asciiTheme="majorBidi" w:hAnsiTheme="majorBidi" w:cstheme="majorBidi"/>
          <w:rtl/>
        </w:rPr>
      </w:pPr>
      <w:r w:rsidRPr="00CB6F25">
        <w:rPr>
          <w:rFonts w:asciiTheme="majorBidi" w:hAnsiTheme="majorBidi" w:cstheme="majorBidi"/>
          <w:rtl/>
        </w:rPr>
        <w:tab/>
      </w:r>
      <w:r w:rsidRPr="00CB6F25">
        <w:rPr>
          <w:rFonts w:asciiTheme="majorBidi" w:hAnsiTheme="majorBidi" w:cstheme="majorBidi"/>
          <w:rtl/>
        </w:rPr>
        <w:tab/>
      </w:r>
    </w:p>
    <w:p w14:paraId="7001649E" w14:textId="77777777" w:rsidR="00376A07" w:rsidRPr="00CB6F25" w:rsidRDefault="00376A07" w:rsidP="00CF5C10">
      <w:pPr>
        <w:pStyle w:val="Heading2"/>
        <w:keepNext/>
        <w:keepLines/>
        <w:widowControl/>
        <w:numPr>
          <w:ilvl w:val="0"/>
          <w:numId w:val="14"/>
        </w:numPr>
        <w:autoSpaceDE/>
        <w:autoSpaceDN/>
        <w:adjustRightInd/>
        <w:spacing w:before="120" w:after="120"/>
        <w:jc w:val="left"/>
        <w:rPr>
          <w:rStyle w:val="Heading1Char"/>
          <w:rFonts w:asciiTheme="majorBidi" w:hAnsiTheme="majorBidi" w:cstheme="majorBidi"/>
          <w:bCs/>
        </w:rPr>
      </w:pPr>
      <w:r w:rsidRPr="00CB6F25">
        <w:rPr>
          <w:rStyle w:val="Heading1Char"/>
          <w:rFonts w:asciiTheme="majorBidi" w:hAnsiTheme="majorBidi" w:cstheme="majorBidi"/>
        </w:rPr>
        <w:lastRenderedPageBreak/>
        <w:t>Higher Education</w:t>
      </w:r>
    </w:p>
    <w:p w14:paraId="007DF16C" w14:textId="77777777" w:rsidR="00376A07" w:rsidRPr="00CB6F25" w:rsidRDefault="00376A07" w:rsidP="00376A07">
      <w:pPr>
        <w:pStyle w:val="Heading3"/>
        <w:keepNext/>
        <w:keepLines/>
        <w:widowControl/>
        <w:numPr>
          <w:ilvl w:val="0"/>
          <w:numId w:val="3"/>
        </w:numPr>
        <w:autoSpaceDE/>
        <w:autoSpaceDN/>
        <w:adjustRightInd/>
        <w:spacing w:before="120" w:after="120"/>
        <w:rPr>
          <w:rFonts w:asciiTheme="majorBidi" w:hAnsiTheme="majorBidi" w:cstheme="majorBidi"/>
        </w:rPr>
      </w:pPr>
      <w:r w:rsidRPr="00CB6F25">
        <w:rPr>
          <w:rFonts w:asciiTheme="majorBidi" w:hAnsiTheme="majorBidi" w:cstheme="majorBidi"/>
        </w:rPr>
        <w:t>Undergraduate and Graduate Studies</w:t>
      </w:r>
    </w:p>
    <w:tbl>
      <w:tblPr>
        <w:bidiVisual/>
        <w:tblW w:w="82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4394"/>
        <w:gridCol w:w="2127"/>
      </w:tblGrid>
      <w:tr w:rsidR="002C5084" w:rsidRPr="00CF59C2" w14:paraId="08360B4B" w14:textId="77777777" w:rsidTr="002C5084">
        <w:trPr>
          <w:trHeight w:val="589"/>
          <w:jc w:val="right"/>
        </w:trPr>
        <w:tc>
          <w:tcPr>
            <w:tcW w:w="1701" w:type="dxa"/>
          </w:tcPr>
          <w:p w14:paraId="0026878F" w14:textId="77777777" w:rsidR="002C5084" w:rsidRPr="00CF59C2" w:rsidRDefault="002C5084" w:rsidP="001D2E3D">
            <w:pPr>
              <w:bidi w:val="0"/>
              <w:rPr>
                <w:rFonts w:ascii="Arial" w:hAnsi="Arial" w:cs="David"/>
                <w:b/>
                <w:bCs/>
                <w:rtl/>
              </w:rPr>
            </w:pPr>
            <w:r w:rsidRPr="00CF59C2">
              <w:rPr>
                <w:rFonts w:ascii="Times New Roman" w:hAnsi="Times New Roman" w:cs="Times New Roman"/>
                <w:b/>
                <w:bCs/>
              </w:rPr>
              <w:t>Degree</w:t>
            </w:r>
          </w:p>
        </w:tc>
        <w:tc>
          <w:tcPr>
            <w:tcW w:w="4394" w:type="dxa"/>
          </w:tcPr>
          <w:p w14:paraId="612B3C62" w14:textId="77777777" w:rsidR="002C5084" w:rsidRPr="00CF59C2" w:rsidRDefault="002C5084" w:rsidP="001D2E3D">
            <w:pPr>
              <w:bidi w:val="0"/>
              <w:rPr>
                <w:rFonts w:ascii="Times New Roman" w:hAnsi="Times New Roman" w:cs="Times New Roman"/>
                <w:b/>
                <w:bCs/>
              </w:rPr>
            </w:pPr>
            <w:r w:rsidRPr="00CF59C2">
              <w:rPr>
                <w:rFonts w:ascii="Times New Roman" w:hAnsi="Times New Roman" w:cs="Times New Roman" w:hint="cs"/>
                <w:b/>
                <w:bCs/>
              </w:rPr>
              <w:t>N</w:t>
            </w:r>
            <w:r w:rsidRPr="00CF59C2">
              <w:rPr>
                <w:rFonts w:ascii="Times New Roman" w:hAnsi="Times New Roman" w:cs="Times New Roman"/>
                <w:b/>
                <w:bCs/>
              </w:rPr>
              <w:t>ame of Institution</w:t>
            </w:r>
          </w:p>
          <w:p w14:paraId="52B867B9" w14:textId="77777777" w:rsidR="002C5084" w:rsidRPr="00CF59C2" w:rsidRDefault="002C5084" w:rsidP="001D2E3D">
            <w:pPr>
              <w:bidi w:val="0"/>
              <w:rPr>
                <w:rFonts w:ascii="Times New Roman" w:hAnsi="Times New Roman" w:cs="Times New Roman"/>
                <w:b/>
                <w:bCs/>
                <w:rtl/>
              </w:rPr>
            </w:pPr>
            <w:r w:rsidRPr="00CF59C2">
              <w:rPr>
                <w:rFonts w:ascii="Times New Roman" w:hAnsi="Times New Roman" w:cs="Times New Roman"/>
                <w:b/>
                <w:bCs/>
              </w:rPr>
              <w:t>and Department</w:t>
            </w:r>
          </w:p>
        </w:tc>
        <w:tc>
          <w:tcPr>
            <w:tcW w:w="2127" w:type="dxa"/>
          </w:tcPr>
          <w:p w14:paraId="0770108F" w14:textId="77777777" w:rsidR="002C5084" w:rsidRPr="00CF59C2" w:rsidRDefault="002C5084" w:rsidP="001D2E3D">
            <w:pPr>
              <w:bidi w:val="0"/>
              <w:rPr>
                <w:rFonts w:ascii="Times New Roman" w:hAnsi="Times New Roman" w:cs="Times New Roman"/>
                <w:b/>
                <w:bCs/>
              </w:rPr>
            </w:pPr>
            <w:r w:rsidRPr="00CF59C2">
              <w:rPr>
                <w:rFonts w:ascii="Times New Roman" w:hAnsi="Times New Roman" w:cs="Times New Roman"/>
                <w:b/>
                <w:bCs/>
              </w:rPr>
              <w:t>Period of Study</w:t>
            </w:r>
          </w:p>
          <w:p w14:paraId="7137E416" w14:textId="77777777" w:rsidR="002C5084" w:rsidRPr="00CF59C2" w:rsidRDefault="002C5084" w:rsidP="001D2E3D">
            <w:pPr>
              <w:bidi w:val="0"/>
              <w:rPr>
                <w:rFonts w:ascii="Times New Roman" w:hAnsi="Times New Roman" w:cs="Times New Roman"/>
              </w:rPr>
            </w:pPr>
            <w:r w:rsidRPr="00CF59C2">
              <w:rPr>
                <w:rFonts w:ascii="Times New Roman" w:hAnsi="Times New Roman" w:cs="Times New Roman"/>
              </w:rPr>
              <w:t>(month/year – month/year)</w:t>
            </w:r>
          </w:p>
        </w:tc>
      </w:tr>
      <w:tr w:rsidR="002C5084" w:rsidRPr="00CF59C2" w14:paraId="316DFD92" w14:textId="77777777" w:rsidTr="002C5084">
        <w:trPr>
          <w:trHeight w:val="294"/>
          <w:jc w:val="right"/>
        </w:trPr>
        <w:tc>
          <w:tcPr>
            <w:tcW w:w="1701" w:type="dxa"/>
          </w:tcPr>
          <w:p w14:paraId="1C5BF3EC" w14:textId="77777777" w:rsidR="002C5084" w:rsidRPr="00CF59C2" w:rsidRDefault="002C5084" w:rsidP="001D2E3D">
            <w:pPr>
              <w:bidi w:val="0"/>
              <w:rPr>
                <w:rFonts w:ascii="Times New Roman" w:hAnsi="Times New Roman" w:cs="Times New Roman"/>
              </w:rPr>
            </w:pPr>
            <w:r w:rsidRPr="00CF59C2">
              <w:rPr>
                <w:rFonts w:asciiTheme="majorBidi" w:hAnsiTheme="majorBidi" w:cstheme="majorBidi"/>
              </w:rPr>
              <w:t>MD</w:t>
            </w:r>
          </w:p>
        </w:tc>
        <w:tc>
          <w:tcPr>
            <w:tcW w:w="4394" w:type="dxa"/>
          </w:tcPr>
          <w:p w14:paraId="0EA956A4" w14:textId="77777777" w:rsidR="002C5084" w:rsidRPr="00CF59C2" w:rsidRDefault="002C5084" w:rsidP="001D2E3D">
            <w:pPr>
              <w:bidi w:val="0"/>
              <w:rPr>
                <w:rFonts w:ascii="Arial" w:hAnsi="Arial" w:cs="David"/>
                <w:rtl/>
              </w:rPr>
            </w:pPr>
            <w:r w:rsidRPr="00CF59C2">
              <w:rPr>
                <w:rFonts w:asciiTheme="majorBidi" w:hAnsiTheme="majorBidi" w:cstheme="majorBidi"/>
              </w:rPr>
              <w:t>Ural State Medical University (former  Sverdlovsk State Medical Institute, USSR), Yekaterinburg (Sverdlovsk), Russian Federation</w:t>
            </w:r>
          </w:p>
        </w:tc>
        <w:tc>
          <w:tcPr>
            <w:tcW w:w="2127" w:type="dxa"/>
          </w:tcPr>
          <w:p w14:paraId="116D8402" w14:textId="77777777" w:rsidR="002C5084" w:rsidRPr="00CF59C2" w:rsidRDefault="002C5084" w:rsidP="001D2E3D">
            <w:pPr>
              <w:bidi w:val="0"/>
              <w:rPr>
                <w:rFonts w:ascii="Arial" w:hAnsi="Arial" w:cs="David"/>
                <w:rtl/>
              </w:rPr>
            </w:pPr>
            <w:r w:rsidRPr="00CF59C2">
              <w:rPr>
                <w:rFonts w:asciiTheme="majorBidi" w:hAnsiTheme="majorBidi" w:cstheme="majorBidi"/>
              </w:rPr>
              <w:t>9/1976 – 6/1982</w:t>
            </w:r>
          </w:p>
        </w:tc>
      </w:tr>
      <w:tr w:rsidR="002C5084" w:rsidRPr="00CF59C2" w14:paraId="7562C246" w14:textId="77777777" w:rsidTr="002C5084">
        <w:trPr>
          <w:trHeight w:val="294"/>
          <w:jc w:val="right"/>
        </w:trPr>
        <w:tc>
          <w:tcPr>
            <w:tcW w:w="1701" w:type="dxa"/>
          </w:tcPr>
          <w:p w14:paraId="63A59065" w14:textId="77777777" w:rsidR="002C5084" w:rsidRPr="00CF59C2" w:rsidRDefault="002C5084" w:rsidP="001D2E3D">
            <w:pPr>
              <w:bidi w:val="0"/>
              <w:rPr>
                <w:rFonts w:ascii="Times New Roman" w:hAnsi="Times New Roman" w:cs="Times New Roman"/>
              </w:rPr>
            </w:pPr>
            <w:r w:rsidRPr="00CF59C2">
              <w:rPr>
                <w:rFonts w:asciiTheme="majorBidi" w:hAnsiTheme="majorBidi" w:cstheme="majorBidi"/>
              </w:rPr>
              <w:t>MPH</w:t>
            </w:r>
          </w:p>
        </w:tc>
        <w:tc>
          <w:tcPr>
            <w:tcW w:w="4394" w:type="dxa"/>
          </w:tcPr>
          <w:p w14:paraId="61A16208" w14:textId="77777777" w:rsidR="002C5084" w:rsidRPr="00CF59C2" w:rsidRDefault="002C5084" w:rsidP="001D2E3D">
            <w:pPr>
              <w:bidi w:val="0"/>
              <w:rPr>
                <w:rFonts w:ascii="Arial" w:hAnsi="Arial" w:cs="David"/>
                <w:rtl/>
              </w:rPr>
            </w:pPr>
            <w:r w:rsidRPr="00CF59C2">
              <w:rPr>
                <w:rFonts w:asciiTheme="majorBidi" w:hAnsiTheme="majorBidi" w:cstheme="majorBidi"/>
              </w:rPr>
              <w:t>School of Public Health, Hebrew University of Jerusalem, Jerusalem</w:t>
            </w:r>
          </w:p>
        </w:tc>
        <w:tc>
          <w:tcPr>
            <w:tcW w:w="2127" w:type="dxa"/>
          </w:tcPr>
          <w:p w14:paraId="073AC9F7" w14:textId="77777777" w:rsidR="002C5084" w:rsidRPr="00CF59C2" w:rsidRDefault="002C5084" w:rsidP="001D2E3D">
            <w:pPr>
              <w:bidi w:val="0"/>
              <w:rPr>
                <w:rFonts w:ascii="Arial" w:hAnsi="Arial" w:cs="David"/>
                <w:rtl/>
              </w:rPr>
            </w:pPr>
            <w:r w:rsidRPr="00CF59C2">
              <w:rPr>
                <w:rFonts w:asciiTheme="majorBidi" w:hAnsiTheme="majorBidi" w:cstheme="majorBidi"/>
              </w:rPr>
              <w:t>10/1993 – 6/1996</w:t>
            </w:r>
          </w:p>
        </w:tc>
      </w:tr>
    </w:tbl>
    <w:p w14:paraId="4ADD5E5D" w14:textId="77777777" w:rsidR="00376A07" w:rsidRPr="00CB6F25" w:rsidRDefault="00376A07" w:rsidP="00376A07">
      <w:pPr>
        <w:pStyle w:val="Heading3"/>
        <w:keepNext/>
        <w:keepLines/>
        <w:widowControl/>
        <w:numPr>
          <w:ilvl w:val="0"/>
          <w:numId w:val="3"/>
        </w:numPr>
        <w:autoSpaceDE/>
        <w:autoSpaceDN/>
        <w:adjustRightInd/>
        <w:spacing w:before="120" w:after="120"/>
        <w:rPr>
          <w:rFonts w:asciiTheme="majorBidi" w:hAnsiTheme="majorBidi" w:cstheme="majorBidi"/>
          <w:bCs w:val="0"/>
        </w:rPr>
      </w:pPr>
      <w:r w:rsidRPr="00CB6F25">
        <w:rPr>
          <w:rFonts w:asciiTheme="majorBidi" w:hAnsiTheme="majorBidi" w:cstheme="majorBidi"/>
        </w:rPr>
        <w:t>Post-Doctoral Studies</w:t>
      </w:r>
    </w:p>
    <w:p w14:paraId="7F0D0AD9" w14:textId="3C636FD5" w:rsidR="00376A07" w:rsidRPr="00CB6F25" w:rsidRDefault="00CD472D" w:rsidP="00376A07">
      <w:pPr>
        <w:bidi w:val="0"/>
        <w:rPr>
          <w:rFonts w:asciiTheme="majorBidi" w:hAnsiTheme="majorBidi" w:cstheme="majorBidi"/>
        </w:rPr>
      </w:pPr>
      <w:r>
        <w:rPr>
          <w:rFonts w:asciiTheme="majorBidi" w:hAnsiTheme="majorBidi" w:cstheme="majorBidi"/>
        </w:rPr>
        <w:t>None</w:t>
      </w:r>
    </w:p>
    <w:p w14:paraId="326632F3" w14:textId="77777777" w:rsidR="00376A07" w:rsidRPr="00CB6F25" w:rsidRDefault="00376A07" w:rsidP="00CF5C10">
      <w:pPr>
        <w:pStyle w:val="Heading2"/>
        <w:keepNext/>
        <w:keepLines/>
        <w:widowControl/>
        <w:numPr>
          <w:ilvl w:val="0"/>
          <w:numId w:val="14"/>
        </w:numPr>
        <w:autoSpaceDE/>
        <w:autoSpaceDN/>
        <w:adjustRightInd/>
        <w:spacing w:before="120" w:after="120"/>
        <w:ind w:hanging="436"/>
        <w:jc w:val="left"/>
        <w:rPr>
          <w:rStyle w:val="Heading1Char"/>
          <w:rFonts w:asciiTheme="majorBidi" w:hAnsiTheme="majorBidi" w:cstheme="majorBidi"/>
          <w:b/>
        </w:rPr>
      </w:pPr>
      <w:r w:rsidRPr="00CB6F25">
        <w:rPr>
          <w:rStyle w:val="Heading1Char"/>
          <w:rFonts w:asciiTheme="majorBidi" w:hAnsiTheme="majorBidi" w:cstheme="majorBidi"/>
        </w:rPr>
        <w:t>Academic Ranks and Tenure in Institutes of Higher Education</w:t>
      </w:r>
    </w:p>
    <w:p w14:paraId="59532CED" w14:textId="77777777" w:rsidR="002C5084" w:rsidRPr="00B72391" w:rsidRDefault="002C5084" w:rsidP="002C5084">
      <w:pPr>
        <w:bidi w:val="0"/>
        <w:rPr>
          <w:rFonts w:ascii="Arial" w:hAnsi="Arial" w:cs="David"/>
          <w:b/>
          <w:bCs/>
          <w:sz w:val="16"/>
          <w:szCs w:val="16"/>
          <w:rtl/>
        </w:rPr>
      </w:pPr>
    </w:p>
    <w:tbl>
      <w:tblPr>
        <w:bidiVisual/>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4536"/>
        <w:gridCol w:w="1985"/>
      </w:tblGrid>
      <w:tr w:rsidR="002C5084" w:rsidRPr="00CF59C2" w14:paraId="625D376F" w14:textId="77777777" w:rsidTr="002C5084">
        <w:trPr>
          <w:jc w:val="right"/>
        </w:trPr>
        <w:tc>
          <w:tcPr>
            <w:tcW w:w="1701" w:type="dxa"/>
          </w:tcPr>
          <w:p w14:paraId="66EF6F5D" w14:textId="77777777" w:rsidR="002C5084" w:rsidRPr="00CF59C2" w:rsidRDefault="002C5084" w:rsidP="001D2E3D">
            <w:pPr>
              <w:bidi w:val="0"/>
              <w:rPr>
                <w:rFonts w:asciiTheme="majorBidi" w:hAnsiTheme="majorBidi" w:cstheme="majorBidi"/>
                <w:b/>
                <w:bCs/>
              </w:rPr>
            </w:pPr>
            <w:r w:rsidRPr="00CF59C2">
              <w:rPr>
                <w:rFonts w:asciiTheme="majorBidi" w:hAnsiTheme="majorBidi" w:cstheme="majorBidi"/>
                <w:b/>
                <w:bCs/>
              </w:rPr>
              <w:t xml:space="preserve">Rank/Position </w:t>
            </w:r>
          </w:p>
          <w:p w14:paraId="0A9038E0" w14:textId="77777777" w:rsidR="002C5084" w:rsidRPr="00CF59C2" w:rsidRDefault="002C5084" w:rsidP="001D2E3D">
            <w:pPr>
              <w:bidi w:val="0"/>
              <w:rPr>
                <w:rFonts w:asciiTheme="majorBidi" w:hAnsiTheme="majorBidi" w:cstheme="majorBidi"/>
                <w:b/>
                <w:bCs/>
              </w:rPr>
            </w:pPr>
            <w:r w:rsidRPr="00CF59C2">
              <w:rPr>
                <w:rFonts w:asciiTheme="majorBidi" w:hAnsiTheme="majorBidi" w:cstheme="majorBidi"/>
                <w:b/>
                <w:bCs/>
              </w:rPr>
              <w:t>Percent part time</w:t>
            </w:r>
          </w:p>
        </w:tc>
        <w:tc>
          <w:tcPr>
            <w:tcW w:w="4536" w:type="dxa"/>
          </w:tcPr>
          <w:p w14:paraId="59E2A70A" w14:textId="77777777" w:rsidR="002C5084" w:rsidRPr="00CF59C2" w:rsidRDefault="002C5084" w:rsidP="001D2E3D">
            <w:pPr>
              <w:bidi w:val="0"/>
              <w:rPr>
                <w:rFonts w:asciiTheme="majorBidi" w:hAnsiTheme="majorBidi" w:cstheme="majorBidi"/>
                <w:b/>
                <w:bCs/>
                <w:rtl/>
              </w:rPr>
            </w:pPr>
            <w:r w:rsidRPr="00CF59C2">
              <w:rPr>
                <w:rFonts w:asciiTheme="majorBidi" w:hAnsiTheme="majorBidi" w:cstheme="majorBidi"/>
                <w:b/>
                <w:bCs/>
              </w:rPr>
              <w:t>Name of Institution and Department</w:t>
            </w:r>
          </w:p>
        </w:tc>
        <w:tc>
          <w:tcPr>
            <w:tcW w:w="1985" w:type="dxa"/>
          </w:tcPr>
          <w:p w14:paraId="672F1747" w14:textId="77777777" w:rsidR="002C5084" w:rsidRPr="00CF59C2" w:rsidRDefault="002C5084" w:rsidP="001D2E3D">
            <w:pPr>
              <w:bidi w:val="0"/>
              <w:rPr>
                <w:rFonts w:asciiTheme="majorBidi" w:hAnsiTheme="majorBidi" w:cstheme="majorBidi"/>
                <w:b/>
                <w:bCs/>
              </w:rPr>
            </w:pPr>
            <w:r w:rsidRPr="00CF59C2">
              <w:rPr>
                <w:rFonts w:asciiTheme="majorBidi" w:hAnsiTheme="majorBidi" w:cstheme="majorBidi"/>
                <w:b/>
                <w:bCs/>
              </w:rPr>
              <w:t>Period</w:t>
            </w:r>
          </w:p>
          <w:p w14:paraId="149CE72C" w14:textId="77777777" w:rsidR="002C5084" w:rsidRPr="00CF59C2" w:rsidRDefault="002C5084" w:rsidP="001D2E3D">
            <w:pPr>
              <w:bidi w:val="0"/>
              <w:rPr>
                <w:rFonts w:asciiTheme="majorBidi" w:hAnsiTheme="majorBidi" w:cstheme="majorBidi"/>
                <w:b/>
                <w:bCs/>
              </w:rPr>
            </w:pPr>
            <w:r w:rsidRPr="00CF59C2">
              <w:rPr>
                <w:rFonts w:asciiTheme="majorBidi" w:hAnsiTheme="majorBidi" w:cstheme="majorBidi"/>
              </w:rPr>
              <w:t>(month/year – month/year)</w:t>
            </w:r>
          </w:p>
        </w:tc>
      </w:tr>
      <w:tr w:rsidR="002C5084" w:rsidRPr="00CF59C2" w14:paraId="5F422EE7" w14:textId="77777777" w:rsidTr="002C5084">
        <w:trPr>
          <w:jc w:val="right"/>
        </w:trPr>
        <w:tc>
          <w:tcPr>
            <w:tcW w:w="1701" w:type="dxa"/>
          </w:tcPr>
          <w:p w14:paraId="2D247CDC" w14:textId="77777777" w:rsidR="002C5084" w:rsidRPr="00CF59C2" w:rsidRDefault="002C5084" w:rsidP="001D2E3D">
            <w:pPr>
              <w:bidi w:val="0"/>
              <w:rPr>
                <w:rFonts w:asciiTheme="majorBidi" w:hAnsiTheme="majorBidi" w:cstheme="majorBidi"/>
                <w:b/>
                <w:bCs/>
              </w:rPr>
            </w:pPr>
            <w:r w:rsidRPr="00CF59C2">
              <w:rPr>
                <w:rFonts w:asciiTheme="majorBidi" w:hAnsiTheme="majorBidi" w:cstheme="majorBidi"/>
              </w:rPr>
              <w:t>Fellow Lecturer</w:t>
            </w:r>
          </w:p>
        </w:tc>
        <w:tc>
          <w:tcPr>
            <w:tcW w:w="4536" w:type="dxa"/>
          </w:tcPr>
          <w:p w14:paraId="6BD6CE19" w14:textId="77777777" w:rsidR="002C5084" w:rsidRPr="00CF59C2" w:rsidRDefault="002C5084" w:rsidP="001D2E3D">
            <w:pPr>
              <w:bidi w:val="0"/>
              <w:rPr>
                <w:rFonts w:asciiTheme="majorBidi" w:hAnsiTheme="majorBidi" w:cstheme="majorBidi"/>
                <w:b/>
                <w:bCs/>
                <w:rtl/>
              </w:rPr>
            </w:pPr>
            <w:r w:rsidRPr="00CF59C2">
              <w:rPr>
                <w:rFonts w:asciiTheme="majorBidi" w:hAnsiTheme="majorBidi" w:cstheme="majorBidi"/>
              </w:rPr>
              <w:t>University of Haifa, Faculty of Social Welfare and Health Sciences, School of Public Health</w:t>
            </w:r>
          </w:p>
        </w:tc>
        <w:tc>
          <w:tcPr>
            <w:tcW w:w="1985" w:type="dxa"/>
          </w:tcPr>
          <w:p w14:paraId="2AAD8E8B" w14:textId="77777777" w:rsidR="002C5084" w:rsidRPr="00CF59C2" w:rsidRDefault="002C5084" w:rsidP="001D2E3D">
            <w:pPr>
              <w:bidi w:val="0"/>
              <w:rPr>
                <w:rFonts w:asciiTheme="majorBidi" w:hAnsiTheme="majorBidi" w:cstheme="majorBidi"/>
                <w:b/>
                <w:bCs/>
              </w:rPr>
            </w:pPr>
            <w:r w:rsidRPr="00CF59C2">
              <w:rPr>
                <w:rFonts w:asciiTheme="majorBidi" w:hAnsiTheme="majorBidi" w:cstheme="majorBidi"/>
              </w:rPr>
              <w:t>10/2004</w:t>
            </w:r>
            <w:r w:rsidRPr="00CF59C2">
              <w:rPr>
                <w:rFonts w:asciiTheme="majorBidi" w:hAnsiTheme="majorBidi" w:cstheme="majorBidi"/>
                <w:b/>
                <w:bCs/>
              </w:rPr>
              <w:t xml:space="preserve"> – </w:t>
            </w:r>
            <w:r w:rsidRPr="00CF59C2">
              <w:rPr>
                <w:rFonts w:asciiTheme="majorBidi" w:hAnsiTheme="majorBidi" w:cstheme="majorBidi"/>
              </w:rPr>
              <w:t>9</w:t>
            </w:r>
            <w:r w:rsidRPr="00CF59C2">
              <w:rPr>
                <w:rFonts w:asciiTheme="majorBidi" w:hAnsiTheme="majorBidi" w:cstheme="majorBidi"/>
                <w:b/>
                <w:bCs/>
              </w:rPr>
              <w:t>/</w:t>
            </w:r>
            <w:r w:rsidRPr="00CF59C2">
              <w:rPr>
                <w:rFonts w:asciiTheme="majorBidi" w:hAnsiTheme="majorBidi" w:cstheme="majorBidi"/>
              </w:rPr>
              <w:t>2009</w:t>
            </w:r>
          </w:p>
        </w:tc>
      </w:tr>
      <w:tr w:rsidR="002C5084" w:rsidRPr="00CF59C2" w14:paraId="5850E878" w14:textId="77777777" w:rsidTr="002C5084">
        <w:trPr>
          <w:jc w:val="right"/>
        </w:trPr>
        <w:tc>
          <w:tcPr>
            <w:tcW w:w="1701" w:type="dxa"/>
          </w:tcPr>
          <w:p w14:paraId="090E4DE8" w14:textId="77777777" w:rsidR="002C5084" w:rsidRPr="00CF59C2" w:rsidRDefault="002C5084" w:rsidP="001D2E3D">
            <w:pPr>
              <w:tabs>
                <w:tab w:val="left" w:pos="8640"/>
              </w:tabs>
              <w:bidi w:val="0"/>
              <w:spacing w:line="276" w:lineRule="auto"/>
              <w:rPr>
                <w:rFonts w:asciiTheme="majorBidi" w:hAnsiTheme="majorBidi" w:cstheme="majorBidi"/>
                <w:rtl/>
              </w:rPr>
            </w:pPr>
            <w:r w:rsidRPr="00CF59C2">
              <w:rPr>
                <w:rFonts w:asciiTheme="majorBidi" w:hAnsiTheme="majorBidi" w:cstheme="majorBidi"/>
              </w:rPr>
              <w:t>Lecturer</w:t>
            </w:r>
          </w:p>
          <w:p w14:paraId="237C274A" w14:textId="5F7C2A8F" w:rsidR="002C5084" w:rsidRPr="002C5084" w:rsidRDefault="002C5084" w:rsidP="002C5084">
            <w:pPr>
              <w:tabs>
                <w:tab w:val="left" w:pos="8640"/>
              </w:tabs>
              <w:bidi w:val="0"/>
              <w:spacing w:line="276" w:lineRule="auto"/>
              <w:rPr>
                <w:rFonts w:asciiTheme="majorBidi" w:hAnsiTheme="majorBidi" w:cstheme="majorBidi"/>
              </w:rPr>
            </w:pPr>
            <w:r w:rsidRPr="00CF59C2">
              <w:rPr>
                <w:rFonts w:asciiTheme="majorBidi" w:hAnsiTheme="majorBidi" w:cstheme="majorBidi"/>
                <w:rtl/>
              </w:rPr>
              <w:t>)</w:t>
            </w:r>
            <w:r w:rsidRPr="00CF59C2">
              <w:rPr>
                <w:rFonts w:asciiTheme="majorBidi" w:hAnsiTheme="majorBidi" w:cstheme="majorBidi"/>
              </w:rPr>
              <w:t>Specialist Track)</w:t>
            </w:r>
          </w:p>
        </w:tc>
        <w:tc>
          <w:tcPr>
            <w:tcW w:w="4536" w:type="dxa"/>
          </w:tcPr>
          <w:p w14:paraId="6CFC1760" w14:textId="77777777" w:rsidR="002C5084" w:rsidRPr="00CF59C2" w:rsidRDefault="002C5084" w:rsidP="001D2E3D">
            <w:pPr>
              <w:bidi w:val="0"/>
              <w:rPr>
                <w:rFonts w:asciiTheme="majorBidi" w:hAnsiTheme="majorBidi" w:cstheme="majorBidi"/>
                <w:b/>
                <w:bCs/>
                <w:rtl/>
              </w:rPr>
            </w:pPr>
            <w:r w:rsidRPr="00CF59C2">
              <w:rPr>
                <w:rFonts w:asciiTheme="majorBidi" w:hAnsiTheme="majorBidi" w:cstheme="majorBidi"/>
              </w:rPr>
              <w:t>University of Haifa, Faculty of Social Welfare and Health Sciences, School of Public Health</w:t>
            </w:r>
          </w:p>
        </w:tc>
        <w:tc>
          <w:tcPr>
            <w:tcW w:w="1985" w:type="dxa"/>
          </w:tcPr>
          <w:p w14:paraId="1E19A162" w14:textId="77777777" w:rsidR="002C5084" w:rsidRPr="00CF59C2" w:rsidRDefault="002C5084" w:rsidP="001D2E3D">
            <w:pPr>
              <w:bidi w:val="0"/>
              <w:rPr>
                <w:rFonts w:asciiTheme="majorBidi" w:hAnsiTheme="majorBidi" w:cstheme="majorBidi"/>
                <w:b/>
                <w:bCs/>
              </w:rPr>
            </w:pPr>
            <w:r w:rsidRPr="00CF59C2">
              <w:rPr>
                <w:rFonts w:asciiTheme="majorBidi" w:hAnsiTheme="majorBidi" w:cstheme="majorBidi"/>
              </w:rPr>
              <w:t>Since 9/2009</w:t>
            </w:r>
          </w:p>
        </w:tc>
      </w:tr>
    </w:tbl>
    <w:p w14:paraId="32F32274" w14:textId="77777777" w:rsidR="002C5084" w:rsidRDefault="002C5084" w:rsidP="002C5084">
      <w:pPr>
        <w:bidi w:val="0"/>
        <w:rPr>
          <w:rFonts w:asciiTheme="majorBidi" w:hAnsiTheme="majorBidi" w:cstheme="majorBidi"/>
          <w:b/>
          <w:bCs/>
        </w:rPr>
      </w:pPr>
    </w:p>
    <w:p w14:paraId="782221D6" w14:textId="77777777" w:rsidR="00376A07" w:rsidRPr="00CB6F25" w:rsidRDefault="00376A07" w:rsidP="00CF5C10">
      <w:pPr>
        <w:pStyle w:val="Heading2"/>
        <w:keepNext/>
        <w:keepLines/>
        <w:widowControl/>
        <w:numPr>
          <w:ilvl w:val="0"/>
          <w:numId w:val="14"/>
        </w:numPr>
        <w:autoSpaceDE/>
        <w:autoSpaceDN/>
        <w:adjustRightInd/>
        <w:spacing w:before="120" w:after="120"/>
        <w:ind w:hanging="436"/>
        <w:jc w:val="left"/>
        <w:rPr>
          <w:rStyle w:val="Heading1Char"/>
          <w:rFonts w:asciiTheme="majorBidi" w:hAnsiTheme="majorBidi" w:cstheme="majorBidi"/>
          <w:bCs/>
        </w:rPr>
      </w:pPr>
      <w:r w:rsidRPr="00CB6F25">
        <w:rPr>
          <w:rStyle w:val="Heading1Char"/>
          <w:rFonts w:asciiTheme="majorBidi" w:hAnsiTheme="majorBidi" w:cstheme="majorBidi"/>
        </w:rPr>
        <w:t>Offices in Academic Administration</w:t>
      </w:r>
    </w:p>
    <w:tbl>
      <w:tblPr>
        <w:bidiVisual/>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4252"/>
        <w:gridCol w:w="1985"/>
      </w:tblGrid>
      <w:tr w:rsidR="00CD472D" w:rsidRPr="00CF59C2" w14:paraId="4D83E4B1" w14:textId="77777777" w:rsidTr="001404C9">
        <w:trPr>
          <w:jc w:val="right"/>
        </w:trPr>
        <w:tc>
          <w:tcPr>
            <w:tcW w:w="1985" w:type="dxa"/>
          </w:tcPr>
          <w:p w14:paraId="20EF69C1" w14:textId="77777777" w:rsidR="00CD472D" w:rsidRPr="00CF59C2" w:rsidRDefault="00CD472D" w:rsidP="00CD472D">
            <w:pPr>
              <w:bidi w:val="0"/>
              <w:spacing w:line="276" w:lineRule="auto"/>
              <w:rPr>
                <w:rFonts w:asciiTheme="majorBidi" w:hAnsiTheme="majorBidi" w:cstheme="majorBidi"/>
                <w:b/>
                <w:bCs/>
              </w:rPr>
            </w:pPr>
            <w:r w:rsidRPr="00CF59C2">
              <w:rPr>
                <w:rFonts w:asciiTheme="majorBidi" w:hAnsiTheme="majorBidi" w:cstheme="majorBidi"/>
                <w:b/>
                <w:bCs/>
              </w:rPr>
              <w:t>Role</w:t>
            </w:r>
          </w:p>
        </w:tc>
        <w:tc>
          <w:tcPr>
            <w:tcW w:w="4252" w:type="dxa"/>
          </w:tcPr>
          <w:p w14:paraId="1BB8D8F9" w14:textId="77777777" w:rsidR="00CD472D" w:rsidRPr="00CF59C2" w:rsidRDefault="00CD472D" w:rsidP="00CD472D">
            <w:pPr>
              <w:bidi w:val="0"/>
              <w:spacing w:line="276" w:lineRule="auto"/>
              <w:rPr>
                <w:rFonts w:asciiTheme="majorBidi" w:hAnsiTheme="majorBidi" w:cstheme="majorBidi"/>
                <w:b/>
                <w:bCs/>
                <w:rtl/>
              </w:rPr>
            </w:pPr>
            <w:r w:rsidRPr="00CF59C2">
              <w:rPr>
                <w:rFonts w:asciiTheme="majorBidi" w:hAnsiTheme="majorBidi" w:cstheme="majorBidi"/>
                <w:b/>
                <w:bCs/>
              </w:rPr>
              <w:t>Name of Institution and Department</w:t>
            </w:r>
          </w:p>
        </w:tc>
        <w:tc>
          <w:tcPr>
            <w:tcW w:w="1985" w:type="dxa"/>
          </w:tcPr>
          <w:p w14:paraId="1D68835A" w14:textId="77777777" w:rsidR="00CD472D" w:rsidRPr="00CF59C2" w:rsidRDefault="00CD472D" w:rsidP="00CD472D">
            <w:pPr>
              <w:bidi w:val="0"/>
              <w:spacing w:line="276" w:lineRule="auto"/>
              <w:rPr>
                <w:rFonts w:asciiTheme="majorBidi" w:hAnsiTheme="majorBidi" w:cstheme="majorBidi"/>
              </w:rPr>
            </w:pPr>
            <w:r w:rsidRPr="00CF59C2">
              <w:rPr>
                <w:rFonts w:asciiTheme="majorBidi" w:hAnsiTheme="majorBidi" w:cstheme="majorBidi"/>
                <w:b/>
                <w:bCs/>
              </w:rPr>
              <w:t>Years</w:t>
            </w:r>
          </w:p>
        </w:tc>
      </w:tr>
      <w:tr w:rsidR="00CD472D" w:rsidRPr="00CF59C2" w14:paraId="3D181501" w14:textId="77777777" w:rsidTr="001404C9">
        <w:trPr>
          <w:jc w:val="right"/>
        </w:trPr>
        <w:tc>
          <w:tcPr>
            <w:tcW w:w="1985" w:type="dxa"/>
            <w:vAlign w:val="center"/>
          </w:tcPr>
          <w:p w14:paraId="57E941B3" w14:textId="77777777" w:rsidR="00CD472D" w:rsidRPr="00CF59C2" w:rsidRDefault="00CD472D" w:rsidP="00CD472D">
            <w:pPr>
              <w:bidi w:val="0"/>
              <w:spacing w:line="276" w:lineRule="auto"/>
              <w:rPr>
                <w:rFonts w:asciiTheme="majorBidi" w:hAnsiTheme="majorBidi" w:cstheme="majorBidi"/>
              </w:rPr>
            </w:pPr>
            <w:r w:rsidRPr="00CF59C2">
              <w:rPr>
                <w:rFonts w:asciiTheme="majorBidi" w:hAnsiTheme="majorBidi" w:cstheme="majorBidi"/>
              </w:rPr>
              <w:t>Head</w:t>
            </w:r>
            <w:r w:rsidRPr="00CF59C2">
              <w:rPr>
                <w:rFonts w:ascii="Times New Roman" w:eastAsiaTheme="minorEastAsia" w:hAnsi="Times New Roman" w:cs="Times New Roman"/>
                <w:noProof/>
                <w:color w:val="000000"/>
              </w:rPr>
              <w:t xml:space="preserve"> of the Environmental and Occupational Health study program</w:t>
            </w:r>
          </w:p>
        </w:tc>
        <w:tc>
          <w:tcPr>
            <w:tcW w:w="4252" w:type="dxa"/>
          </w:tcPr>
          <w:p w14:paraId="2A8A6358" w14:textId="77777777" w:rsidR="00CD472D" w:rsidRPr="00CF59C2" w:rsidRDefault="00CD472D" w:rsidP="00CD472D">
            <w:pPr>
              <w:tabs>
                <w:tab w:val="left" w:pos="8640"/>
              </w:tabs>
              <w:bidi w:val="0"/>
              <w:spacing w:before="120" w:line="276" w:lineRule="auto"/>
              <w:rPr>
                <w:rFonts w:asciiTheme="majorBidi" w:hAnsiTheme="majorBidi" w:cstheme="majorBidi"/>
              </w:rPr>
            </w:pPr>
            <w:r w:rsidRPr="00CF59C2">
              <w:rPr>
                <w:rFonts w:asciiTheme="majorBidi" w:hAnsiTheme="majorBidi" w:cstheme="majorBidi"/>
              </w:rPr>
              <w:t>Faculty of Social Welfare and Health Sciences, School of Public Health,</w:t>
            </w:r>
            <w:r w:rsidRPr="00CF59C2">
              <w:rPr>
                <w:rFonts w:ascii="Times New Roman" w:eastAsiaTheme="minorEastAsia" w:hAnsi="Times New Roman" w:cs="Times New Roman"/>
                <w:noProof/>
                <w:color w:val="000000"/>
              </w:rPr>
              <w:t xml:space="preserve"> University of Haifa </w:t>
            </w:r>
          </w:p>
        </w:tc>
        <w:tc>
          <w:tcPr>
            <w:tcW w:w="1985" w:type="dxa"/>
          </w:tcPr>
          <w:p w14:paraId="1A11EF5A" w14:textId="77777777" w:rsidR="00CD472D" w:rsidRPr="00CF59C2" w:rsidRDefault="00CD472D" w:rsidP="00CD472D">
            <w:pPr>
              <w:bidi w:val="0"/>
              <w:spacing w:line="276" w:lineRule="auto"/>
              <w:rPr>
                <w:rFonts w:asciiTheme="majorBidi" w:hAnsiTheme="majorBidi" w:cstheme="majorBidi"/>
              </w:rPr>
            </w:pPr>
            <w:r w:rsidRPr="00CF59C2">
              <w:rPr>
                <w:rFonts w:asciiTheme="majorBidi" w:hAnsiTheme="majorBidi" w:cstheme="majorBidi"/>
              </w:rPr>
              <w:t>10/2013</w:t>
            </w:r>
            <w:r w:rsidRPr="00CF59C2">
              <w:rPr>
                <w:rFonts w:asciiTheme="majorBidi" w:hAnsiTheme="majorBidi" w:cstheme="majorBidi"/>
                <w:b/>
                <w:bCs/>
              </w:rPr>
              <w:t xml:space="preserve">– </w:t>
            </w:r>
            <w:r w:rsidRPr="00CF59C2">
              <w:rPr>
                <w:rFonts w:asciiTheme="majorBidi" w:hAnsiTheme="majorBidi" w:cstheme="majorBidi"/>
              </w:rPr>
              <w:t>9/2015</w:t>
            </w:r>
          </w:p>
        </w:tc>
      </w:tr>
    </w:tbl>
    <w:p w14:paraId="7C096C3E" w14:textId="77777777" w:rsidR="00376A07" w:rsidRPr="00CB6F25" w:rsidRDefault="00376A07" w:rsidP="00376A07">
      <w:pPr>
        <w:bidi w:val="0"/>
        <w:rPr>
          <w:rFonts w:asciiTheme="majorBidi" w:hAnsiTheme="majorBidi" w:cstheme="majorBidi"/>
        </w:rPr>
      </w:pPr>
    </w:p>
    <w:p w14:paraId="051B14E2" w14:textId="77777777" w:rsidR="00CD472D" w:rsidRPr="00CD472D" w:rsidRDefault="00CD472D" w:rsidP="00CD472D">
      <w:pPr>
        <w:pStyle w:val="Heading2"/>
        <w:keepNext/>
        <w:keepLines/>
        <w:widowControl/>
        <w:autoSpaceDE/>
        <w:autoSpaceDN/>
        <w:adjustRightInd/>
        <w:spacing w:before="120" w:after="120"/>
        <w:ind w:left="644"/>
        <w:jc w:val="left"/>
        <w:rPr>
          <w:rStyle w:val="Heading1Char"/>
          <w:rFonts w:asciiTheme="majorBidi" w:hAnsiTheme="majorBidi" w:cstheme="majorBidi"/>
          <w:b/>
        </w:rPr>
      </w:pPr>
    </w:p>
    <w:p w14:paraId="2E0B585A" w14:textId="77777777" w:rsidR="00CD472D" w:rsidRDefault="00CD472D" w:rsidP="00CD472D"/>
    <w:p w14:paraId="588FCCCF" w14:textId="77777777" w:rsidR="00CD472D" w:rsidRDefault="00CD472D" w:rsidP="00CD472D"/>
    <w:p w14:paraId="1FB10C6D" w14:textId="77777777" w:rsidR="00CD472D" w:rsidRPr="00CD472D" w:rsidRDefault="00CD472D" w:rsidP="00CD472D"/>
    <w:p w14:paraId="108A8A40" w14:textId="77777777" w:rsidR="00376A07" w:rsidRPr="00CB6F25" w:rsidRDefault="00376A07" w:rsidP="00CF5C10">
      <w:pPr>
        <w:pStyle w:val="Heading2"/>
        <w:keepNext/>
        <w:keepLines/>
        <w:widowControl/>
        <w:numPr>
          <w:ilvl w:val="0"/>
          <w:numId w:val="14"/>
        </w:numPr>
        <w:autoSpaceDE/>
        <w:autoSpaceDN/>
        <w:adjustRightInd/>
        <w:spacing w:before="120" w:after="120"/>
        <w:ind w:hanging="436"/>
        <w:jc w:val="left"/>
        <w:rPr>
          <w:rStyle w:val="Heading1Char"/>
          <w:rFonts w:asciiTheme="majorBidi" w:hAnsiTheme="majorBidi" w:cstheme="majorBidi"/>
          <w:b/>
        </w:rPr>
      </w:pPr>
      <w:r w:rsidRPr="00CB6F25">
        <w:rPr>
          <w:rStyle w:val="Heading1Char"/>
          <w:rFonts w:asciiTheme="majorBidi" w:hAnsiTheme="majorBidi" w:cstheme="majorBidi"/>
        </w:rPr>
        <w:lastRenderedPageBreak/>
        <w:t>Scholarly Positions and Activities outside the University</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4"/>
        <w:gridCol w:w="6010"/>
        <w:gridCol w:w="1276"/>
      </w:tblGrid>
      <w:tr w:rsidR="00CD472D" w:rsidRPr="00CF59C2" w14:paraId="5AF34B37" w14:textId="77777777" w:rsidTr="001404C9">
        <w:tc>
          <w:tcPr>
            <w:tcW w:w="1774" w:type="dxa"/>
          </w:tcPr>
          <w:p w14:paraId="3CC58A46" w14:textId="77777777" w:rsidR="00CD472D" w:rsidRPr="00CF59C2" w:rsidRDefault="00CD472D" w:rsidP="00CD472D">
            <w:pPr>
              <w:bidi w:val="0"/>
              <w:spacing w:line="276" w:lineRule="auto"/>
              <w:rPr>
                <w:rFonts w:asciiTheme="majorBidi" w:hAnsiTheme="majorBidi" w:cstheme="majorBidi"/>
                <w:b/>
                <w:bCs/>
              </w:rPr>
            </w:pPr>
            <w:r w:rsidRPr="00CF59C2">
              <w:rPr>
                <w:rFonts w:asciiTheme="majorBidi" w:hAnsiTheme="majorBidi" w:cstheme="majorBidi"/>
                <w:b/>
                <w:bCs/>
              </w:rPr>
              <w:t>Position</w:t>
            </w:r>
          </w:p>
        </w:tc>
        <w:tc>
          <w:tcPr>
            <w:tcW w:w="6010" w:type="dxa"/>
          </w:tcPr>
          <w:p w14:paraId="015668B7" w14:textId="77777777" w:rsidR="00CD472D" w:rsidRPr="00CF59C2" w:rsidRDefault="00CD472D" w:rsidP="00CD472D">
            <w:pPr>
              <w:bidi w:val="0"/>
              <w:spacing w:line="276" w:lineRule="auto"/>
              <w:rPr>
                <w:rFonts w:asciiTheme="majorBidi" w:hAnsiTheme="majorBidi" w:cstheme="majorBidi"/>
                <w:b/>
                <w:bCs/>
              </w:rPr>
            </w:pPr>
            <w:r w:rsidRPr="00CF59C2">
              <w:rPr>
                <w:rFonts w:asciiTheme="majorBidi" w:hAnsiTheme="majorBidi" w:cstheme="majorBidi"/>
                <w:b/>
                <w:bCs/>
              </w:rPr>
              <w:t>Memberships in Academic/Professional Associations</w:t>
            </w:r>
          </w:p>
        </w:tc>
        <w:tc>
          <w:tcPr>
            <w:tcW w:w="1276" w:type="dxa"/>
          </w:tcPr>
          <w:p w14:paraId="6AFBDA51" w14:textId="77777777" w:rsidR="00CD472D" w:rsidRPr="00CF59C2" w:rsidRDefault="00CD472D" w:rsidP="00CD472D">
            <w:pPr>
              <w:bidi w:val="0"/>
              <w:spacing w:line="276" w:lineRule="auto"/>
              <w:rPr>
                <w:rFonts w:asciiTheme="majorBidi" w:hAnsiTheme="majorBidi" w:cstheme="majorBidi"/>
                <w:b/>
                <w:bCs/>
              </w:rPr>
            </w:pPr>
            <w:r w:rsidRPr="00CF59C2">
              <w:rPr>
                <w:rFonts w:asciiTheme="majorBidi" w:hAnsiTheme="majorBidi" w:cstheme="majorBidi"/>
                <w:b/>
                <w:bCs/>
              </w:rPr>
              <w:t>Years</w:t>
            </w:r>
          </w:p>
        </w:tc>
      </w:tr>
      <w:tr w:rsidR="00CD472D" w:rsidRPr="00CF59C2" w14:paraId="47A44D13" w14:textId="77777777" w:rsidTr="001404C9">
        <w:tc>
          <w:tcPr>
            <w:tcW w:w="1774" w:type="dxa"/>
          </w:tcPr>
          <w:p w14:paraId="429950AD" w14:textId="77777777" w:rsidR="00CD472D" w:rsidRPr="00CF59C2" w:rsidRDefault="00CD472D" w:rsidP="00CD472D">
            <w:pPr>
              <w:bidi w:val="0"/>
              <w:spacing w:line="276" w:lineRule="auto"/>
              <w:rPr>
                <w:rFonts w:asciiTheme="majorBidi" w:hAnsiTheme="majorBidi" w:cstheme="majorBidi"/>
              </w:rPr>
            </w:pPr>
            <w:r w:rsidRPr="00CF59C2">
              <w:rPr>
                <w:rFonts w:asciiTheme="majorBidi" w:hAnsiTheme="majorBidi" w:cstheme="majorBidi"/>
              </w:rPr>
              <w:t>Active member</w:t>
            </w:r>
          </w:p>
        </w:tc>
        <w:tc>
          <w:tcPr>
            <w:tcW w:w="6010" w:type="dxa"/>
          </w:tcPr>
          <w:p w14:paraId="0EB8D292" w14:textId="77777777" w:rsidR="00CD472D" w:rsidRPr="00CF59C2" w:rsidRDefault="00CD472D" w:rsidP="00CD472D">
            <w:pPr>
              <w:bidi w:val="0"/>
              <w:spacing w:line="276" w:lineRule="auto"/>
              <w:rPr>
                <w:rFonts w:asciiTheme="majorBidi" w:hAnsiTheme="majorBidi" w:cstheme="majorBidi"/>
              </w:rPr>
            </w:pPr>
            <w:r w:rsidRPr="00CF59C2">
              <w:rPr>
                <w:rFonts w:asciiTheme="majorBidi" w:hAnsiTheme="majorBidi" w:cstheme="majorBidi"/>
              </w:rPr>
              <w:t>The Israel Medical Association</w:t>
            </w:r>
          </w:p>
        </w:tc>
        <w:tc>
          <w:tcPr>
            <w:tcW w:w="1276" w:type="dxa"/>
          </w:tcPr>
          <w:p w14:paraId="6372D6B8" w14:textId="77777777" w:rsidR="00CD472D" w:rsidRPr="00CF59C2" w:rsidRDefault="00CD472D" w:rsidP="00CD472D">
            <w:pPr>
              <w:bidi w:val="0"/>
              <w:spacing w:line="276" w:lineRule="auto"/>
              <w:rPr>
                <w:rFonts w:asciiTheme="majorBidi" w:hAnsiTheme="majorBidi" w:cstheme="majorBidi"/>
                <w:b/>
                <w:bCs/>
              </w:rPr>
            </w:pPr>
            <w:r w:rsidRPr="00CF59C2">
              <w:rPr>
                <w:rFonts w:asciiTheme="majorBidi" w:hAnsiTheme="majorBidi" w:cstheme="majorBidi"/>
              </w:rPr>
              <w:t>Since 1992</w:t>
            </w:r>
          </w:p>
        </w:tc>
      </w:tr>
      <w:tr w:rsidR="00CD472D" w:rsidRPr="00CF59C2" w14:paraId="2249B6F1" w14:textId="77777777" w:rsidTr="001404C9">
        <w:tc>
          <w:tcPr>
            <w:tcW w:w="1774" w:type="dxa"/>
          </w:tcPr>
          <w:p w14:paraId="052DB1E4" w14:textId="77777777" w:rsidR="00CD472D" w:rsidRPr="00CF59C2" w:rsidRDefault="00CD472D" w:rsidP="00CD472D">
            <w:pPr>
              <w:bidi w:val="0"/>
              <w:spacing w:line="276" w:lineRule="auto"/>
              <w:rPr>
                <w:rFonts w:asciiTheme="majorBidi" w:hAnsiTheme="majorBidi" w:cstheme="majorBidi"/>
              </w:rPr>
            </w:pPr>
            <w:r w:rsidRPr="00CF59C2">
              <w:rPr>
                <w:rFonts w:asciiTheme="majorBidi" w:hAnsiTheme="majorBidi" w:cstheme="majorBidi"/>
              </w:rPr>
              <w:t>Board Certified Specialist</w:t>
            </w:r>
          </w:p>
        </w:tc>
        <w:tc>
          <w:tcPr>
            <w:tcW w:w="6010" w:type="dxa"/>
          </w:tcPr>
          <w:p w14:paraId="450E1F17" w14:textId="77777777" w:rsidR="00CD472D" w:rsidRPr="00CF59C2" w:rsidRDefault="00CD472D" w:rsidP="00CD472D">
            <w:pPr>
              <w:bidi w:val="0"/>
              <w:spacing w:line="276" w:lineRule="auto"/>
              <w:rPr>
                <w:rFonts w:asciiTheme="majorBidi" w:hAnsiTheme="majorBidi" w:cstheme="majorBidi"/>
              </w:rPr>
            </w:pPr>
            <w:r w:rsidRPr="00CF59C2">
              <w:rPr>
                <w:rFonts w:asciiTheme="majorBidi" w:hAnsiTheme="majorBidi" w:cstheme="majorBidi"/>
              </w:rPr>
              <w:t>The Public Health specialization, Israel Medical Association</w:t>
            </w:r>
          </w:p>
        </w:tc>
        <w:tc>
          <w:tcPr>
            <w:tcW w:w="1276" w:type="dxa"/>
          </w:tcPr>
          <w:p w14:paraId="49CB9616" w14:textId="77777777" w:rsidR="00CD472D" w:rsidRPr="00CF59C2" w:rsidRDefault="00CD472D" w:rsidP="00CD472D">
            <w:pPr>
              <w:bidi w:val="0"/>
              <w:spacing w:line="276" w:lineRule="auto"/>
              <w:rPr>
                <w:rFonts w:asciiTheme="majorBidi" w:hAnsiTheme="majorBidi" w:cstheme="majorBidi"/>
                <w:b/>
                <w:bCs/>
              </w:rPr>
            </w:pPr>
            <w:r w:rsidRPr="00CF59C2">
              <w:rPr>
                <w:rFonts w:asciiTheme="majorBidi" w:hAnsiTheme="majorBidi" w:cstheme="majorBidi"/>
              </w:rPr>
              <w:t>Since 1996</w:t>
            </w:r>
          </w:p>
        </w:tc>
      </w:tr>
      <w:tr w:rsidR="00CD472D" w:rsidRPr="00CF59C2" w14:paraId="36B45527" w14:textId="77777777" w:rsidTr="001404C9">
        <w:tc>
          <w:tcPr>
            <w:tcW w:w="1774" w:type="dxa"/>
          </w:tcPr>
          <w:p w14:paraId="00FBF314" w14:textId="77777777" w:rsidR="00CD472D" w:rsidRPr="00CF59C2" w:rsidRDefault="00CD472D" w:rsidP="00CD472D">
            <w:pPr>
              <w:bidi w:val="0"/>
              <w:spacing w:line="276" w:lineRule="auto"/>
              <w:rPr>
                <w:rFonts w:asciiTheme="majorBidi" w:hAnsiTheme="majorBidi" w:cstheme="majorBidi"/>
              </w:rPr>
            </w:pPr>
            <w:r w:rsidRPr="00CF59C2">
              <w:rPr>
                <w:rFonts w:asciiTheme="majorBidi" w:hAnsiTheme="majorBidi" w:cstheme="majorBidi"/>
              </w:rPr>
              <w:t>Active Member</w:t>
            </w:r>
          </w:p>
        </w:tc>
        <w:tc>
          <w:tcPr>
            <w:tcW w:w="6010" w:type="dxa"/>
          </w:tcPr>
          <w:p w14:paraId="5CA8EA3B" w14:textId="77777777" w:rsidR="00CD472D" w:rsidRPr="00CF59C2" w:rsidRDefault="00CD472D" w:rsidP="00CD472D">
            <w:pPr>
              <w:bidi w:val="0"/>
              <w:spacing w:line="276" w:lineRule="auto"/>
              <w:rPr>
                <w:rFonts w:asciiTheme="majorBidi" w:hAnsiTheme="majorBidi" w:cstheme="majorBidi"/>
              </w:rPr>
            </w:pPr>
            <w:r w:rsidRPr="00CF59C2">
              <w:rPr>
                <w:rFonts w:asciiTheme="majorBidi" w:hAnsiTheme="majorBidi" w:cstheme="majorBidi"/>
              </w:rPr>
              <w:t>The Israel Association of Public Heath Physicians, Israel Medical Association</w:t>
            </w:r>
          </w:p>
        </w:tc>
        <w:tc>
          <w:tcPr>
            <w:tcW w:w="1276" w:type="dxa"/>
          </w:tcPr>
          <w:p w14:paraId="572EBA77" w14:textId="77777777" w:rsidR="00CD472D" w:rsidRPr="00CF59C2" w:rsidRDefault="00CD472D" w:rsidP="00CD472D">
            <w:pPr>
              <w:bidi w:val="0"/>
              <w:spacing w:line="276" w:lineRule="auto"/>
              <w:rPr>
                <w:rFonts w:asciiTheme="majorBidi" w:hAnsiTheme="majorBidi" w:cstheme="majorBidi"/>
                <w:b/>
                <w:bCs/>
              </w:rPr>
            </w:pPr>
            <w:r w:rsidRPr="00CF59C2">
              <w:rPr>
                <w:rFonts w:asciiTheme="majorBidi" w:hAnsiTheme="majorBidi" w:cstheme="majorBidi"/>
              </w:rPr>
              <w:t>Since 2000</w:t>
            </w:r>
          </w:p>
        </w:tc>
      </w:tr>
      <w:tr w:rsidR="00CD472D" w:rsidRPr="00CF59C2" w14:paraId="1B4D2349" w14:textId="77777777" w:rsidTr="004A1152">
        <w:trPr>
          <w:trHeight w:val="668"/>
        </w:trPr>
        <w:tc>
          <w:tcPr>
            <w:tcW w:w="1774" w:type="dxa"/>
            <w:tcBorders>
              <w:bottom w:val="single" w:sz="4" w:space="0" w:color="auto"/>
            </w:tcBorders>
          </w:tcPr>
          <w:p w14:paraId="3F337E8D" w14:textId="77777777" w:rsidR="00CD472D" w:rsidRPr="00CF59C2" w:rsidRDefault="00CD472D" w:rsidP="00CD472D">
            <w:pPr>
              <w:bidi w:val="0"/>
              <w:spacing w:line="276" w:lineRule="auto"/>
              <w:rPr>
                <w:rFonts w:asciiTheme="majorBidi" w:hAnsiTheme="majorBidi" w:cstheme="majorBidi"/>
              </w:rPr>
            </w:pPr>
            <w:r w:rsidRPr="00CF59C2">
              <w:rPr>
                <w:rFonts w:asciiTheme="majorBidi" w:hAnsiTheme="majorBidi" w:cstheme="majorBidi"/>
              </w:rPr>
              <w:t>Board Certified Specialist</w:t>
            </w:r>
          </w:p>
        </w:tc>
        <w:tc>
          <w:tcPr>
            <w:tcW w:w="6010" w:type="dxa"/>
            <w:tcBorders>
              <w:bottom w:val="single" w:sz="4" w:space="0" w:color="auto"/>
            </w:tcBorders>
          </w:tcPr>
          <w:p w14:paraId="358AC8B5" w14:textId="77777777" w:rsidR="00CD472D" w:rsidRPr="00CF59C2" w:rsidRDefault="00CD472D" w:rsidP="00CD472D">
            <w:pPr>
              <w:bidi w:val="0"/>
              <w:spacing w:line="276" w:lineRule="auto"/>
              <w:rPr>
                <w:rFonts w:asciiTheme="majorBidi" w:hAnsiTheme="majorBidi" w:cstheme="majorBidi"/>
              </w:rPr>
            </w:pPr>
            <w:r w:rsidRPr="00CF59C2">
              <w:rPr>
                <w:rFonts w:asciiTheme="majorBidi" w:hAnsiTheme="majorBidi" w:cstheme="majorBidi"/>
              </w:rPr>
              <w:t>The Medical Health Administration specialization, Israel Medical Association</w:t>
            </w:r>
          </w:p>
        </w:tc>
        <w:tc>
          <w:tcPr>
            <w:tcW w:w="1276" w:type="dxa"/>
            <w:tcBorders>
              <w:bottom w:val="single" w:sz="4" w:space="0" w:color="auto"/>
            </w:tcBorders>
          </w:tcPr>
          <w:p w14:paraId="2842874B" w14:textId="77777777" w:rsidR="00CD472D" w:rsidRPr="00CF59C2" w:rsidRDefault="00CD472D" w:rsidP="00CD472D">
            <w:pPr>
              <w:bidi w:val="0"/>
              <w:spacing w:line="276" w:lineRule="auto"/>
              <w:rPr>
                <w:rFonts w:asciiTheme="majorBidi" w:hAnsiTheme="majorBidi" w:cstheme="majorBidi"/>
                <w:b/>
                <w:bCs/>
              </w:rPr>
            </w:pPr>
            <w:r w:rsidRPr="00CF59C2">
              <w:rPr>
                <w:rFonts w:asciiTheme="majorBidi" w:hAnsiTheme="majorBidi" w:cstheme="majorBidi"/>
              </w:rPr>
              <w:t>Since 2017</w:t>
            </w:r>
          </w:p>
        </w:tc>
      </w:tr>
      <w:tr w:rsidR="001404C9" w:rsidRPr="00CF59C2" w14:paraId="3EB16630" w14:textId="77777777" w:rsidTr="004A1152">
        <w:trPr>
          <w:trHeight w:val="622"/>
        </w:trPr>
        <w:tc>
          <w:tcPr>
            <w:tcW w:w="1774" w:type="dxa"/>
            <w:tcBorders>
              <w:top w:val="single" w:sz="4" w:space="0" w:color="auto"/>
              <w:left w:val="nil"/>
              <w:bottom w:val="single" w:sz="4" w:space="0" w:color="auto"/>
              <w:right w:val="nil"/>
            </w:tcBorders>
          </w:tcPr>
          <w:p w14:paraId="29581519" w14:textId="77777777" w:rsidR="001404C9" w:rsidRPr="00CF59C2" w:rsidRDefault="001404C9" w:rsidP="00CD472D">
            <w:pPr>
              <w:bidi w:val="0"/>
              <w:spacing w:before="240" w:line="276" w:lineRule="auto"/>
              <w:rPr>
                <w:rFonts w:asciiTheme="majorBidi" w:hAnsiTheme="majorBidi" w:cstheme="majorBidi"/>
                <w:b/>
                <w:bCs/>
              </w:rPr>
            </w:pPr>
          </w:p>
        </w:tc>
        <w:tc>
          <w:tcPr>
            <w:tcW w:w="6010" w:type="dxa"/>
            <w:tcBorders>
              <w:top w:val="single" w:sz="4" w:space="0" w:color="auto"/>
              <w:left w:val="nil"/>
              <w:bottom w:val="single" w:sz="4" w:space="0" w:color="auto"/>
              <w:right w:val="nil"/>
            </w:tcBorders>
          </w:tcPr>
          <w:p w14:paraId="332E19B4" w14:textId="77777777" w:rsidR="001404C9" w:rsidRPr="00CF59C2" w:rsidRDefault="001404C9" w:rsidP="00CD472D">
            <w:pPr>
              <w:bidi w:val="0"/>
              <w:spacing w:before="240" w:line="276" w:lineRule="auto"/>
              <w:rPr>
                <w:rFonts w:asciiTheme="majorBidi" w:hAnsiTheme="majorBidi" w:cstheme="majorBidi"/>
                <w:b/>
                <w:bCs/>
              </w:rPr>
            </w:pPr>
          </w:p>
        </w:tc>
        <w:tc>
          <w:tcPr>
            <w:tcW w:w="1276" w:type="dxa"/>
            <w:tcBorders>
              <w:top w:val="single" w:sz="4" w:space="0" w:color="auto"/>
              <w:left w:val="nil"/>
              <w:bottom w:val="single" w:sz="4" w:space="0" w:color="auto"/>
              <w:right w:val="nil"/>
            </w:tcBorders>
          </w:tcPr>
          <w:p w14:paraId="0A9CDC05" w14:textId="77777777" w:rsidR="001404C9" w:rsidRPr="00CF59C2" w:rsidRDefault="001404C9" w:rsidP="00CD472D">
            <w:pPr>
              <w:bidi w:val="0"/>
              <w:spacing w:before="240" w:line="276" w:lineRule="auto"/>
              <w:rPr>
                <w:rFonts w:asciiTheme="majorBidi" w:hAnsiTheme="majorBidi" w:cstheme="majorBidi"/>
                <w:b/>
                <w:bCs/>
              </w:rPr>
            </w:pPr>
          </w:p>
        </w:tc>
      </w:tr>
      <w:tr w:rsidR="00CD472D" w:rsidRPr="00CF59C2" w14:paraId="3AD45282" w14:textId="77777777" w:rsidTr="001404C9">
        <w:trPr>
          <w:trHeight w:val="427"/>
        </w:trPr>
        <w:tc>
          <w:tcPr>
            <w:tcW w:w="1774" w:type="dxa"/>
            <w:tcBorders>
              <w:top w:val="single" w:sz="4" w:space="0" w:color="auto"/>
            </w:tcBorders>
          </w:tcPr>
          <w:p w14:paraId="794F7597" w14:textId="77777777" w:rsidR="00CD472D" w:rsidRPr="00CF59C2" w:rsidRDefault="00CD472D" w:rsidP="00CD472D">
            <w:pPr>
              <w:bidi w:val="0"/>
              <w:spacing w:before="240" w:line="276" w:lineRule="auto"/>
              <w:rPr>
                <w:rFonts w:asciiTheme="majorBidi" w:hAnsiTheme="majorBidi" w:cstheme="majorBidi"/>
              </w:rPr>
            </w:pPr>
            <w:r w:rsidRPr="00CF59C2">
              <w:rPr>
                <w:rFonts w:asciiTheme="majorBidi" w:hAnsiTheme="majorBidi" w:cstheme="majorBidi"/>
                <w:b/>
                <w:bCs/>
              </w:rPr>
              <w:t>Position</w:t>
            </w:r>
          </w:p>
        </w:tc>
        <w:tc>
          <w:tcPr>
            <w:tcW w:w="6010" w:type="dxa"/>
            <w:tcBorders>
              <w:top w:val="single" w:sz="4" w:space="0" w:color="auto"/>
            </w:tcBorders>
          </w:tcPr>
          <w:p w14:paraId="785F2C65" w14:textId="77777777" w:rsidR="00CD472D" w:rsidRPr="00CF59C2" w:rsidRDefault="00CD472D" w:rsidP="00CD472D">
            <w:pPr>
              <w:bidi w:val="0"/>
              <w:spacing w:before="240" w:line="276" w:lineRule="auto"/>
              <w:rPr>
                <w:rFonts w:asciiTheme="majorBidi" w:hAnsiTheme="majorBidi" w:cstheme="majorBidi"/>
                <w:b/>
                <w:bCs/>
              </w:rPr>
            </w:pPr>
            <w:r w:rsidRPr="00CF59C2">
              <w:rPr>
                <w:rFonts w:asciiTheme="majorBidi" w:hAnsiTheme="majorBidi" w:cstheme="majorBidi"/>
                <w:b/>
                <w:bCs/>
              </w:rPr>
              <w:t>Other Relevant Positions and Activities on National Level</w:t>
            </w:r>
          </w:p>
        </w:tc>
        <w:tc>
          <w:tcPr>
            <w:tcW w:w="1276" w:type="dxa"/>
            <w:tcBorders>
              <w:top w:val="single" w:sz="4" w:space="0" w:color="auto"/>
            </w:tcBorders>
          </w:tcPr>
          <w:p w14:paraId="76371959" w14:textId="77777777" w:rsidR="00CD472D" w:rsidRPr="00CF59C2" w:rsidRDefault="00CD472D" w:rsidP="00CD472D">
            <w:pPr>
              <w:bidi w:val="0"/>
              <w:spacing w:before="240" w:line="276" w:lineRule="auto"/>
              <w:rPr>
                <w:rFonts w:asciiTheme="majorBidi" w:hAnsiTheme="majorBidi" w:cstheme="majorBidi"/>
              </w:rPr>
            </w:pPr>
            <w:r w:rsidRPr="00CF59C2">
              <w:rPr>
                <w:rFonts w:asciiTheme="majorBidi" w:hAnsiTheme="majorBidi" w:cstheme="majorBidi"/>
                <w:b/>
                <w:bCs/>
              </w:rPr>
              <w:t>Years</w:t>
            </w:r>
          </w:p>
        </w:tc>
      </w:tr>
      <w:tr w:rsidR="00CD472D" w:rsidRPr="00CF59C2" w14:paraId="0A178B82" w14:textId="77777777" w:rsidTr="001404C9">
        <w:tc>
          <w:tcPr>
            <w:tcW w:w="1774" w:type="dxa"/>
          </w:tcPr>
          <w:p w14:paraId="7E6E23B5" w14:textId="77777777" w:rsidR="00CD472D" w:rsidRPr="00CF59C2" w:rsidRDefault="00CD472D" w:rsidP="00CD472D">
            <w:pPr>
              <w:pStyle w:val="BodyText"/>
              <w:spacing w:before="120" w:line="276" w:lineRule="auto"/>
              <w:rPr>
                <w:rFonts w:asciiTheme="majorBidi" w:hAnsiTheme="majorBidi" w:cstheme="majorBidi"/>
                <w:sz w:val="22"/>
                <w:szCs w:val="22"/>
              </w:rPr>
            </w:pPr>
            <w:r w:rsidRPr="00CF59C2">
              <w:rPr>
                <w:rFonts w:asciiTheme="majorBidi" w:hAnsiTheme="majorBidi" w:cstheme="majorBidi"/>
                <w:sz w:val="22"/>
                <w:szCs w:val="22"/>
                <w:lang w:val="it-IT"/>
              </w:rPr>
              <w:t>Scientific Manager</w:t>
            </w:r>
          </w:p>
        </w:tc>
        <w:tc>
          <w:tcPr>
            <w:tcW w:w="6010" w:type="dxa"/>
          </w:tcPr>
          <w:p w14:paraId="625CD8D4" w14:textId="77777777" w:rsidR="00CD472D" w:rsidRPr="00CF59C2" w:rsidRDefault="00CD472D" w:rsidP="00CD472D">
            <w:pPr>
              <w:bidi w:val="0"/>
              <w:spacing w:line="276" w:lineRule="auto"/>
              <w:rPr>
                <w:rFonts w:asciiTheme="majorBidi" w:hAnsiTheme="majorBidi" w:cstheme="majorBidi"/>
              </w:rPr>
            </w:pPr>
            <w:r w:rsidRPr="00CF59C2">
              <w:rPr>
                <w:rFonts w:asciiTheme="majorBidi" w:hAnsiTheme="majorBidi" w:cstheme="majorBidi"/>
                <w:lang w:val="it-IT"/>
              </w:rPr>
              <w:t>The study group of “Health Monitoring on Hadera Power Plant Effects”, Ministry of Health and Ministry of the Environmental Protection</w:t>
            </w:r>
          </w:p>
        </w:tc>
        <w:tc>
          <w:tcPr>
            <w:tcW w:w="1276" w:type="dxa"/>
          </w:tcPr>
          <w:p w14:paraId="1EF72372" w14:textId="77777777" w:rsidR="00CD472D" w:rsidRPr="00CF59C2" w:rsidRDefault="00CD472D" w:rsidP="00CD472D">
            <w:pPr>
              <w:bidi w:val="0"/>
              <w:spacing w:line="276" w:lineRule="auto"/>
              <w:rPr>
                <w:rFonts w:asciiTheme="majorBidi" w:hAnsiTheme="majorBidi" w:cstheme="majorBidi"/>
              </w:rPr>
            </w:pPr>
            <w:r w:rsidRPr="00CF59C2">
              <w:rPr>
                <w:rFonts w:asciiTheme="majorBidi" w:hAnsiTheme="majorBidi" w:cstheme="majorBidi"/>
                <w:lang w:val="it-IT"/>
              </w:rPr>
              <w:t>2001– 2006</w:t>
            </w:r>
          </w:p>
        </w:tc>
      </w:tr>
      <w:tr w:rsidR="00CD472D" w:rsidRPr="00CF59C2" w14:paraId="23DADA09" w14:textId="77777777" w:rsidTr="001404C9">
        <w:tc>
          <w:tcPr>
            <w:tcW w:w="1774" w:type="dxa"/>
          </w:tcPr>
          <w:p w14:paraId="444FAB74" w14:textId="77777777" w:rsidR="00CD472D" w:rsidRPr="00CF59C2" w:rsidRDefault="00CD472D" w:rsidP="00CD472D">
            <w:pPr>
              <w:pStyle w:val="BodyText"/>
              <w:spacing w:before="120" w:line="276" w:lineRule="auto"/>
              <w:rPr>
                <w:rFonts w:asciiTheme="majorBidi" w:hAnsiTheme="majorBidi" w:cstheme="majorBidi"/>
                <w:sz w:val="22"/>
                <w:szCs w:val="22"/>
              </w:rPr>
            </w:pPr>
            <w:r w:rsidRPr="00CF59C2">
              <w:rPr>
                <w:rFonts w:asciiTheme="majorBidi" w:hAnsiTheme="majorBidi" w:cstheme="majorBidi"/>
                <w:sz w:val="22"/>
                <w:szCs w:val="22"/>
              </w:rPr>
              <w:t>Board Member</w:t>
            </w:r>
          </w:p>
        </w:tc>
        <w:tc>
          <w:tcPr>
            <w:tcW w:w="6010" w:type="dxa"/>
          </w:tcPr>
          <w:p w14:paraId="3F7167F1" w14:textId="77777777" w:rsidR="00CD472D" w:rsidRPr="00CF59C2" w:rsidRDefault="00CD472D" w:rsidP="00CD472D">
            <w:pPr>
              <w:bidi w:val="0"/>
              <w:spacing w:line="276" w:lineRule="auto"/>
              <w:rPr>
                <w:rFonts w:asciiTheme="majorBidi" w:hAnsiTheme="majorBidi" w:cstheme="majorBidi"/>
              </w:rPr>
            </w:pPr>
            <w:r w:rsidRPr="00CF59C2">
              <w:rPr>
                <w:rFonts w:asciiTheme="majorBidi" w:hAnsiTheme="majorBidi" w:cstheme="majorBidi"/>
              </w:rPr>
              <w:t xml:space="preserve">The steering committee of “Recommendation for Israeli General Population at Extreme Air Pollution/Weather Events, Ministry of Health and Ministry of Environmental Protection </w:t>
            </w:r>
          </w:p>
        </w:tc>
        <w:tc>
          <w:tcPr>
            <w:tcW w:w="1276" w:type="dxa"/>
          </w:tcPr>
          <w:p w14:paraId="7CAD6A7B" w14:textId="77777777" w:rsidR="00CD472D" w:rsidRPr="00CF59C2" w:rsidRDefault="00CD472D" w:rsidP="00CD472D">
            <w:pPr>
              <w:bidi w:val="0"/>
              <w:spacing w:line="276" w:lineRule="auto"/>
              <w:rPr>
                <w:rFonts w:asciiTheme="majorBidi" w:hAnsiTheme="majorBidi" w:cstheme="majorBidi"/>
              </w:rPr>
            </w:pPr>
            <w:r w:rsidRPr="00CF59C2">
              <w:rPr>
                <w:rFonts w:asciiTheme="majorBidi" w:hAnsiTheme="majorBidi" w:cstheme="majorBidi"/>
              </w:rPr>
              <w:t>2003</w:t>
            </w:r>
            <w:r w:rsidRPr="00CF59C2">
              <w:rPr>
                <w:rFonts w:asciiTheme="majorBidi" w:hAnsiTheme="majorBidi" w:cstheme="majorBidi"/>
                <w:lang w:val="it-IT"/>
              </w:rPr>
              <w:t>–</w:t>
            </w:r>
            <w:r w:rsidRPr="00CF59C2">
              <w:rPr>
                <w:rFonts w:asciiTheme="majorBidi" w:hAnsiTheme="majorBidi" w:cstheme="majorBidi"/>
              </w:rPr>
              <w:t>2007</w:t>
            </w:r>
          </w:p>
        </w:tc>
      </w:tr>
      <w:tr w:rsidR="00CD472D" w:rsidRPr="00CF59C2" w14:paraId="73D655E2" w14:textId="77777777" w:rsidTr="001404C9">
        <w:tc>
          <w:tcPr>
            <w:tcW w:w="1774" w:type="dxa"/>
          </w:tcPr>
          <w:p w14:paraId="1DEB4DBC" w14:textId="77777777" w:rsidR="00CD472D" w:rsidRPr="00CF59C2" w:rsidRDefault="00CD472D" w:rsidP="00CD472D">
            <w:pPr>
              <w:bidi w:val="0"/>
              <w:spacing w:line="276" w:lineRule="auto"/>
              <w:rPr>
                <w:rFonts w:asciiTheme="majorBidi" w:hAnsiTheme="majorBidi" w:cstheme="majorBidi"/>
              </w:rPr>
            </w:pPr>
            <w:r w:rsidRPr="00CF59C2">
              <w:rPr>
                <w:rFonts w:asciiTheme="majorBidi" w:hAnsiTheme="majorBidi" w:cstheme="majorBidi"/>
              </w:rPr>
              <w:t>Board Member</w:t>
            </w:r>
          </w:p>
        </w:tc>
        <w:tc>
          <w:tcPr>
            <w:tcW w:w="6010" w:type="dxa"/>
          </w:tcPr>
          <w:p w14:paraId="6711DD31" w14:textId="77777777" w:rsidR="00CD472D" w:rsidRPr="00CF59C2" w:rsidRDefault="00CD472D" w:rsidP="00CD472D">
            <w:pPr>
              <w:bidi w:val="0"/>
              <w:spacing w:line="276" w:lineRule="auto"/>
              <w:rPr>
                <w:rFonts w:asciiTheme="majorBidi" w:hAnsiTheme="majorBidi" w:cstheme="majorBidi"/>
              </w:rPr>
            </w:pPr>
            <w:r w:rsidRPr="00CF59C2">
              <w:rPr>
                <w:rFonts w:asciiTheme="majorBidi" w:hAnsiTheme="majorBidi" w:cstheme="majorBidi"/>
              </w:rPr>
              <w:t>The advisory committee of "Air Pollution and Traffic", Prime Minister's Office</w:t>
            </w:r>
          </w:p>
        </w:tc>
        <w:tc>
          <w:tcPr>
            <w:tcW w:w="1276" w:type="dxa"/>
          </w:tcPr>
          <w:p w14:paraId="335F8DF9" w14:textId="77777777" w:rsidR="00CD472D" w:rsidRPr="00CF59C2" w:rsidRDefault="00CD472D" w:rsidP="00CD472D">
            <w:pPr>
              <w:bidi w:val="0"/>
              <w:spacing w:line="276" w:lineRule="auto"/>
              <w:rPr>
                <w:rFonts w:asciiTheme="majorBidi" w:hAnsiTheme="majorBidi" w:cstheme="majorBidi"/>
              </w:rPr>
            </w:pPr>
            <w:r w:rsidRPr="00CF59C2">
              <w:rPr>
                <w:rFonts w:asciiTheme="majorBidi" w:hAnsiTheme="majorBidi" w:cstheme="majorBidi"/>
              </w:rPr>
              <w:t>2004</w:t>
            </w:r>
            <w:r w:rsidRPr="00CF59C2">
              <w:rPr>
                <w:rFonts w:asciiTheme="majorBidi" w:hAnsiTheme="majorBidi" w:cstheme="majorBidi"/>
                <w:lang w:val="it-IT"/>
              </w:rPr>
              <w:t>–</w:t>
            </w:r>
            <w:r w:rsidRPr="00CF59C2">
              <w:rPr>
                <w:rFonts w:asciiTheme="majorBidi" w:hAnsiTheme="majorBidi" w:cstheme="majorBidi"/>
              </w:rPr>
              <w:t>2007</w:t>
            </w:r>
          </w:p>
        </w:tc>
      </w:tr>
      <w:tr w:rsidR="00CD472D" w:rsidRPr="00CF59C2" w14:paraId="6F9ED216" w14:textId="77777777" w:rsidTr="001404C9">
        <w:trPr>
          <w:trHeight w:val="1129"/>
        </w:trPr>
        <w:tc>
          <w:tcPr>
            <w:tcW w:w="1774" w:type="dxa"/>
          </w:tcPr>
          <w:p w14:paraId="00A9A36F" w14:textId="77777777" w:rsidR="00CD472D" w:rsidRPr="00CF59C2" w:rsidRDefault="00CD472D" w:rsidP="00CD472D">
            <w:pPr>
              <w:bidi w:val="0"/>
              <w:spacing w:line="276" w:lineRule="auto"/>
              <w:rPr>
                <w:rFonts w:asciiTheme="majorBidi" w:hAnsiTheme="majorBidi" w:cstheme="majorBidi"/>
              </w:rPr>
            </w:pPr>
            <w:r w:rsidRPr="00CF59C2">
              <w:rPr>
                <w:rFonts w:asciiTheme="majorBidi" w:hAnsiTheme="majorBidi" w:cstheme="majorBidi"/>
              </w:rPr>
              <w:t>Board Member</w:t>
            </w:r>
          </w:p>
        </w:tc>
        <w:tc>
          <w:tcPr>
            <w:tcW w:w="6010" w:type="dxa"/>
          </w:tcPr>
          <w:p w14:paraId="06EF9532" w14:textId="77777777" w:rsidR="00CD472D" w:rsidRPr="00CF59C2" w:rsidRDefault="00CD472D" w:rsidP="00CD472D">
            <w:pPr>
              <w:bidi w:val="0"/>
              <w:spacing w:line="276" w:lineRule="auto"/>
              <w:rPr>
                <w:rFonts w:asciiTheme="majorBidi" w:hAnsiTheme="majorBidi" w:cstheme="majorBidi"/>
              </w:rPr>
            </w:pPr>
            <w:r w:rsidRPr="00CF59C2">
              <w:rPr>
                <w:rFonts w:asciiTheme="majorBidi" w:hAnsiTheme="majorBidi" w:cstheme="majorBidi"/>
              </w:rPr>
              <w:t xml:space="preserve">The advisory committee of "Air Pollution in Haifa's Bay Area", Israel Institute of Technology (Technion, Shmuel </w:t>
            </w:r>
            <w:proofErr w:type="spellStart"/>
            <w:r w:rsidRPr="00CF59C2">
              <w:rPr>
                <w:rFonts w:asciiTheme="majorBidi" w:hAnsiTheme="majorBidi" w:cstheme="majorBidi"/>
              </w:rPr>
              <w:t>Neamann</w:t>
            </w:r>
            <w:proofErr w:type="spellEnd"/>
            <w:r w:rsidRPr="00CF59C2">
              <w:rPr>
                <w:rFonts w:asciiTheme="majorBidi" w:hAnsiTheme="majorBidi" w:cstheme="majorBidi"/>
              </w:rPr>
              <w:t xml:space="preserve"> Institute), Ministry of Health and Ministry of Environmental Protection</w:t>
            </w:r>
          </w:p>
        </w:tc>
        <w:tc>
          <w:tcPr>
            <w:tcW w:w="1276" w:type="dxa"/>
          </w:tcPr>
          <w:p w14:paraId="303B57AA" w14:textId="77777777" w:rsidR="00CD472D" w:rsidRPr="00CF59C2" w:rsidRDefault="00CD472D" w:rsidP="00CD472D">
            <w:pPr>
              <w:bidi w:val="0"/>
              <w:spacing w:line="276" w:lineRule="auto"/>
              <w:rPr>
                <w:rFonts w:asciiTheme="majorBidi" w:hAnsiTheme="majorBidi" w:cstheme="majorBidi"/>
              </w:rPr>
            </w:pPr>
            <w:r w:rsidRPr="00CF59C2">
              <w:rPr>
                <w:rFonts w:asciiTheme="majorBidi" w:hAnsiTheme="majorBidi" w:cstheme="majorBidi"/>
              </w:rPr>
              <w:t>2006</w:t>
            </w:r>
            <w:r w:rsidRPr="00CF59C2">
              <w:rPr>
                <w:rFonts w:asciiTheme="majorBidi" w:hAnsiTheme="majorBidi" w:cstheme="majorBidi"/>
                <w:lang w:val="it-IT"/>
              </w:rPr>
              <w:t>–</w:t>
            </w:r>
            <w:r w:rsidRPr="00CF59C2">
              <w:rPr>
                <w:rFonts w:asciiTheme="majorBidi" w:hAnsiTheme="majorBidi" w:cstheme="majorBidi"/>
              </w:rPr>
              <w:t>2008</w:t>
            </w:r>
          </w:p>
        </w:tc>
      </w:tr>
      <w:tr w:rsidR="00CD472D" w:rsidRPr="00CF59C2" w14:paraId="07C7C1A7" w14:textId="77777777" w:rsidTr="001404C9">
        <w:tc>
          <w:tcPr>
            <w:tcW w:w="1774" w:type="dxa"/>
          </w:tcPr>
          <w:p w14:paraId="3AEE7677" w14:textId="77777777" w:rsidR="00CD472D" w:rsidRPr="00CF59C2" w:rsidRDefault="00CD472D" w:rsidP="00CD472D">
            <w:pPr>
              <w:bidi w:val="0"/>
              <w:spacing w:line="276" w:lineRule="auto"/>
              <w:rPr>
                <w:rFonts w:asciiTheme="majorBidi" w:hAnsiTheme="majorBidi" w:cstheme="majorBidi"/>
              </w:rPr>
            </w:pPr>
            <w:r w:rsidRPr="00CF59C2">
              <w:rPr>
                <w:rFonts w:asciiTheme="majorBidi" w:hAnsiTheme="majorBidi" w:cstheme="majorBidi"/>
              </w:rPr>
              <w:t>Board Member</w:t>
            </w:r>
          </w:p>
        </w:tc>
        <w:tc>
          <w:tcPr>
            <w:tcW w:w="6010" w:type="dxa"/>
          </w:tcPr>
          <w:p w14:paraId="694374A4" w14:textId="77777777" w:rsidR="00CD472D" w:rsidRPr="00CF59C2" w:rsidRDefault="00CD472D" w:rsidP="00CD472D">
            <w:pPr>
              <w:bidi w:val="0"/>
              <w:spacing w:line="276" w:lineRule="auto"/>
              <w:rPr>
                <w:rFonts w:asciiTheme="majorBidi" w:hAnsiTheme="majorBidi" w:cstheme="majorBidi"/>
              </w:rPr>
            </w:pPr>
            <w:r w:rsidRPr="00CF59C2">
              <w:rPr>
                <w:rFonts w:asciiTheme="majorBidi" w:hAnsiTheme="majorBidi" w:cstheme="majorBidi"/>
              </w:rPr>
              <w:t>The Steering committee of "Moving of Haifa's Bay Area Enterprises", Ministry of National Infrastructures and Prime Minister's Office</w:t>
            </w:r>
          </w:p>
        </w:tc>
        <w:tc>
          <w:tcPr>
            <w:tcW w:w="1276" w:type="dxa"/>
          </w:tcPr>
          <w:p w14:paraId="5BDEA75F" w14:textId="77777777" w:rsidR="00CD472D" w:rsidRPr="00CF59C2" w:rsidRDefault="00CD472D" w:rsidP="00CD472D">
            <w:pPr>
              <w:bidi w:val="0"/>
              <w:spacing w:line="276" w:lineRule="auto"/>
              <w:rPr>
                <w:rFonts w:asciiTheme="majorBidi" w:hAnsiTheme="majorBidi" w:cstheme="majorBidi"/>
              </w:rPr>
            </w:pPr>
            <w:r w:rsidRPr="00CF59C2">
              <w:rPr>
                <w:rFonts w:asciiTheme="majorBidi" w:hAnsiTheme="majorBidi" w:cstheme="majorBidi"/>
              </w:rPr>
              <w:t>2007</w:t>
            </w:r>
            <w:r w:rsidRPr="00CF59C2">
              <w:rPr>
                <w:rFonts w:asciiTheme="majorBidi" w:hAnsiTheme="majorBidi" w:cstheme="majorBidi"/>
                <w:lang w:val="it-IT"/>
              </w:rPr>
              <w:t>–</w:t>
            </w:r>
            <w:r w:rsidRPr="00CF59C2">
              <w:rPr>
                <w:rFonts w:asciiTheme="majorBidi" w:hAnsiTheme="majorBidi" w:cstheme="majorBidi"/>
              </w:rPr>
              <w:t>2008</w:t>
            </w:r>
          </w:p>
        </w:tc>
      </w:tr>
      <w:tr w:rsidR="00CD472D" w:rsidRPr="00CF59C2" w14:paraId="3BF7BCA7" w14:textId="77777777" w:rsidTr="001404C9">
        <w:tc>
          <w:tcPr>
            <w:tcW w:w="1774" w:type="dxa"/>
          </w:tcPr>
          <w:p w14:paraId="155CEADA" w14:textId="77777777" w:rsidR="00CD472D" w:rsidRPr="00CF59C2" w:rsidRDefault="00CD472D" w:rsidP="00CD472D">
            <w:pPr>
              <w:pStyle w:val="BodyText"/>
              <w:spacing w:before="120" w:line="276" w:lineRule="auto"/>
              <w:rPr>
                <w:rFonts w:asciiTheme="majorBidi" w:hAnsiTheme="majorBidi" w:cstheme="majorBidi"/>
                <w:sz w:val="22"/>
                <w:szCs w:val="22"/>
              </w:rPr>
            </w:pPr>
            <w:r w:rsidRPr="00CF59C2">
              <w:rPr>
                <w:rFonts w:asciiTheme="majorBidi" w:hAnsiTheme="majorBidi" w:cstheme="majorBidi"/>
                <w:sz w:val="22"/>
                <w:szCs w:val="22"/>
                <w:lang w:val="it-IT"/>
              </w:rPr>
              <w:t>Chairman</w:t>
            </w:r>
          </w:p>
        </w:tc>
        <w:tc>
          <w:tcPr>
            <w:tcW w:w="6010" w:type="dxa"/>
          </w:tcPr>
          <w:p w14:paraId="28AA761A" w14:textId="77777777" w:rsidR="00CD472D" w:rsidRPr="00CF59C2" w:rsidRDefault="00CD472D" w:rsidP="00CD472D">
            <w:pPr>
              <w:pStyle w:val="BodyText"/>
              <w:spacing w:before="120" w:line="276" w:lineRule="auto"/>
              <w:rPr>
                <w:rFonts w:asciiTheme="majorBidi" w:hAnsiTheme="majorBidi" w:cstheme="majorBidi"/>
                <w:sz w:val="22"/>
                <w:szCs w:val="22"/>
              </w:rPr>
            </w:pPr>
            <w:r w:rsidRPr="00CF59C2">
              <w:rPr>
                <w:rFonts w:asciiTheme="majorBidi" w:hAnsiTheme="majorBidi" w:cstheme="majorBidi"/>
                <w:sz w:val="22"/>
                <w:szCs w:val="22"/>
              </w:rPr>
              <w:t xml:space="preserve">The Steering committee of the establishment of environmental health monitoring in Haifa Bay Area, Ministry of Health, Ministry of Environmental Protection, School of Public Health University of Haifa, and Coalition for Public Health (NGO). </w:t>
            </w:r>
          </w:p>
        </w:tc>
        <w:tc>
          <w:tcPr>
            <w:tcW w:w="1276" w:type="dxa"/>
          </w:tcPr>
          <w:p w14:paraId="2E81932C" w14:textId="77777777" w:rsidR="00CD472D" w:rsidRPr="00CF59C2" w:rsidRDefault="00CD472D" w:rsidP="00CD472D">
            <w:pPr>
              <w:pStyle w:val="BodyText"/>
              <w:spacing w:before="120" w:line="276" w:lineRule="auto"/>
              <w:rPr>
                <w:rFonts w:asciiTheme="majorBidi" w:hAnsiTheme="majorBidi" w:cstheme="majorBidi"/>
                <w:sz w:val="22"/>
                <w:szCs w:val="22"/>
              </w:rPr>
            </w:pPr>
            <w:r w:rsidRPr="00CF59C2">
              <w:rPr>
                <w:rFonts w:asciiTheme="majorBidi" w:hAnsiTheme="majorBidi" w:cstheme="majorBidi"/>
                <w:sz w:val="22"/>
                <w:szCs w:val="22"/>
                <w:lang w:val="it-IT"/>
              </w:rPr>
              <w:t>2009 –2012</w:t>
            </w:r>
          </w:p>
        </w:tc>
      </w:tr>
      <w:tr w:rsidR="00CD472D" w:rsidRPr="00CF59C2" w14:paraId="5D8CE537" w14:textId="77777777" w:rsidTr="001404C9">
        <w:tc>
          <w:tcPr>
            <w:tcW w:w="1774" w:type="dxa"/>
          </w:tcPr>
          <w:p w14:paraId="2A0D18F4" w14:textId="77777777" w:rsidR="00CD472D" w:rsidRPr="00CF59C2" w:rsidRDefault="00CD472D" w:rsidP="00CD472D">
            <w:pPr>
              <w:pStyle w:val="BodyText"/>
              <w:spacing w:before="120" w:line="276" w:lineRule="auto"/>
              <w:rPr>
                <w:rFonts w:asciiTheme="majorBidi" w:hAnsiTheme="majorBidi" w:cstheme="majorBidi"/>
                <w:sz w:val="22"/>
                <w:szCs w:val="22"/>
              </w:rPr>
            </w:pPr>
            <w:r w:rsidRPr="00CF59C2">
              <w:rPr>
                <w:rFonts w:asciiTheme="majorBidi" w:hAnsiTheme="majorBidi" w:cstheme="majorBidi"/>
                <w:sz w:val="22"/>
                <w:szCs w:val="22"/>
              </w:rPr>
              <w:t>Board Member</w:t>
            </w:r>
          </w:p>
        </w:tc>
        <w:tc>
          <w:tcPr>
            <w:tcW w:w="6010" w:type="dxa"/>
          </w:tcPr>
          <w:p w14:paraId="53830AA7" w14:textId="77777777" w:rsidR="00CD472D" w:rsidRPr="00CF59C2" w:rsidRDefault="00CD472D" w:rsidP="00CD472D">
            <w:pPr>
              <w:pStyle w:val="BodyText"/>
              <w:spacing w:before="120" w:line="276" w:lineRule="auto"/>
              <w:rPr>
                <w:rFonts w:asciiTheme="majorBidi" w:hAnsiTheme="majorBidi" w:cstheme="majorBidi"/>
                <w:sz w:val="22"/>
                <w:szCs w:val="22"/>
              </w:rPr>
            </w:pPr>
            <w:r w:rsidRPr="00CF59C2">
              <w:rPr>
                <w:rFonts w:asciiTheme="majorBidi" w:hAnsiTheme="majorBidi" w:cstheme="majorBidi"/>
                <w:sz w:val="22"/>
                <w:szCs w:val="22"/>
              </w:rPr>
              <w:t>The Steering Committee of "Air Clean Act”, Ministry of Health.</w:t>
            </w:r>
          </w:p>
        </w:tc>
        <w:tc>
          <w:tcPr>
            <w:tcW w:w="1276" w:type="dxa"/>
          </w:tcPr>
          <w:p w14:paraId="653C837B" w14:textId="77777777" w:rsidR="00CD472D" w:rsidRPr="00CF59C2" w:rsidRDefault="00CD472D" w:rsidP="00CD472D">
            <w:pPr>
              <w:pStyle w:val="BodyText"/>
              <w:spacing w:before="120" w:line="276" w:lineRule="auto"/>
              <w:rPr>
                <w:rFonts w:asciiTheme="majorBidi" w:hAnsiTheme="majorBidi" w:cstheme="majorBidi"/>
                <w:sz w:val="22"/>
                <w:szCs w:val="22"/>
              </w:rPr>
            </w:pPr>
            <w:r w:rsidRPr="00CF59C2">
              <w:rPr>
                <w:rFonts w:asciiTheme="majorBidi" w:hAnsiTheme="majorBidi" w:cstheme="majorBidi"/>
                <w:sz w:val="22"/>
                <w:szCs w:val="22"/>
              </w:rPr>
              <w:t>Since 2010</w:t>
            </w:r>
          </w:p>
        </w:tc>
      </w:tr>
      <w:tr w:rsidR="00CD472D" w:rsidRPr="00CF59C2" w14:paraId="69C5B09A" w14:textId="77777777" w:rsidTr="001404C9">
        <w:tc>
          <w:tcPr>
            <w:tcW w:w="1774" w:type="dxa"/>
          </w:tcPr>
          <w:p w14:paraId="01425F87" w14:textId="77777777" w:rsidR="00CD472D" w:rsidRPr="00CF59C2" w:rsidRDefault="00CD472D" w:rsidP="00CD472D">
            <w:pPr>
              <w:pStyle w:val="BodyText"/>
              <w:spacing w:before="120" w:line="276" w:lineRule="auto"/>
              <w:rPr>
                <w:rFonts w:asciiTheme="majorBidi" w:hAnsiTheme="majorBidi" w:cstheme="majorBidi"/>
                <w:sz w:val="22"/>
                <w:szCs w:val="22"/>
              </w:rPr>
            </w:pPr>
            <w:r w:rsidRPr="00CF59C2">
              <w:rPr>
                <w:rFonts w:asciiTheme="majorBidi" w:hAnsiTheme="majorBidi" w:cstheme="majorBidi"/>
                <w:sz w:val="22"/>
                <w:szCs w:val="22"/>
              </w:rPr>
              <w:t>Board Member</w:t>
            </w:r>
          </w:p>
        </w:tc>
        <w:tc>
          <w:tcPr>
            <w:tcW w:w="6010" w:type="dxa"/>
          </w:tcPr>
          <w:p w14:paraId="6A576AC6" w14:textId="77777777" w:rsidR="00CD472D" w:rsidRPr="00CF59C2" w:rsidRDefault="00CD472D" w:rsidP="00CD472D">
            <w:pPr>
              <w:pStyle w:val="BodyText"/>
              <w:spacing w:before="120" w:line="276" w:lineRule="auto"/>
              <w:rPr>
                <w:rFonts w:asciiTheme="majorBidi" w:hAnsiTheme="majorBidi" w:cstheme="majorBidi"/>
                <w:sz w:val="22"/>
                <w:szCs w:val="22"/>
              </w:rPr>
            </w:pPr>
            <w:r w:rsidRPr="00CF59C2">
              <w:rPr>
                <w:rFonts w:asciiTheme="majorBidi" w:hAnsiTheme="majorBidi" w:cstheme="majorBidi"/>
                <w:sz w:val="22"/>
                <w:szCs w:val="22"/>
              </w:rPr>
              <w:t xml:space="preserve">The Steering Committee of "Health Impact Assessment of Phosphate Mining on Arad's Population”, Ministry of Health and Ministry of Environmental Protection </w:t>
            </w:r>
          </w:p>
        </w:tc>
        <w:tc>
          <w:tcPr>
            <w:tcW w:w="1276" w:type="dxa"/>
          </w:tcPr>
          <w:p w14:paraId="36A818A1" w14:textId="77777777" w:rsidR="00CD472D" w:rsidRPr="00CF59C2" w:rsidRDefault="00CD472D" w:rsidP="00CD472D">
            <w:pPr>
              <w:pStyle w:val="BodyText"/>
              <w:spacing w:before="120" w:line="276" w:lineRule="auto"/>
              <w:rPr>
                <w:rFonts w:asciiTheme="majorBidi" w:hAnsiTheme="majorBidi" w:cstheme="majorBidi"/>
                <w:sz w:val="22"/>
                <w:szCs w:val="22"/>
              </w:rPr>
            </w:pPr>
            <w:r w:rsidRPr="00CF59C2">
              <w:rPr>
                <w:rFonts w:asciiTheme="majorBidi" w:hAnsiTheme="majorBidi" w:cstheme="majorBidi"/>
                <w:sz w:val="22"/>
                <w:szCs w:val="22"/>
              </w:rPr>
              <w:t xml:space="preserve">2012 –2015 </w:t>
            </w:r>
          </w:p>
        </w:tc>
      </w:tr>
      <w:tr w:rsidR="00CD472D" w:rsidRPr="00CF59C2" w14:paraId="418757CA" w14:textId="77777777" w:rsidTr="001404C9">
        <w:tc>
          <w:tcPr>
            <w:tcW w:w="1774" w:type="dxa"/>
          </w:tcPr>
          <w:p w14:paraId="6014F529" w14:textId="77777777" w:rsidR="00CD472D" w:rsidRPr="00CF59C2" w:rsidRDefault="00CD472D" w:rsidP="00CD472D">
            <w:pPr>
              <w:pStyle w:val="BodyText"/>
              <w:spacing w:before="120" w:line="276" w:lineRule="auto"/>
              <w:rPr>
                <w:rFonts w:asciiTheme="majorBidi" w:hAnsiTheme="majorBidi" w:cstheme="majorBidi"/>
                <w:sz w:val="22"/>
                <w:szCs w:val="22"/>
              </w:rPr>
            </w:pPr>
            <w:r w:rsidRPr="00CF59C2">
              <w:rPr>
                <w:rFonts w:asciiTheme="majorBidi" w:hAnsiTheme="majorBidi" w:cstheme="majorBidi"/>
                <w:sz w:val="22"/>
                <w:szCs w:val="22"/>
              </w:rPr>
              <w:lastRenderedPageBreak/>
              <w:t>Chairman</w:t>
            </w:r>
          </w:p>
        </w:tc>
        <w:tc>
          <w:tcPr>
            <w:tcW w:w="6010" w:type="dxa"/>
          </w:tcPr>
          <w:p w14:paraId="1F0E1158" w14:textId="77777777" w:rsidR="00CD472D" w:rsidRPr="00CF59C2" w:rsidRDefault="00CD472D" w:rsidP="00CD472D">
            <w:pPr>
              <w:bidi w:val="0"/>
              <w:spacing w:line="276" w:lineRule="auto"/>
              <w:rPr>
                <w:rFonts w:asciiTheme="majorBidi" w:hAnsiTheme="majorBidi" w:cstheme="majorBidi"/>
              </w:rPr>
            </w:pPr>
            <w:r w:rsidRPr="00CF59C2">
              <w:rPr>
                <w:rFonts w:asciiTheme="majorBidi" w:hAnsiTheme="majorBidi" w:cstheme="majorBidi"/>
              </w:rPr>
              <w:t xml:space="preserve">The scientific steering committee of environmental health studies in Haifa's sub-district. Ministry of Health and Ministry of Environmental Protection  </w:t>
            </w:r>
          </w:p>
        </w:tc>
        <w:tc>
          <w:tcPr>
            <w:tcW w:w="1276" w:type="dxa"/>
          </w:tcPr>
          <w:p w14:paraId="79BC2293" w14:textId="77777777" w:rsidR="00CD472D" w:rsidRPr="00CF59C2" w:rsidRDefault="00CD472D" w:rsidP="00CD472D">
            <w:pPr>
              <w:pStyle w:val="BodyText"/>
              <w:spacing w:before="120" w:line="276" w:lineRule="auto"/>
              <w:rPr>
                <w:rFonts w:asciiTheme="majorBidi" w:hAnsiTheme="majorBidi" w:cstheme="majorBidi"/>
                <w:sz w:val="22"/>
                <w:szCs w:val="22"/>
              </w:rPr>
            </w:pPr>
            <w:r w:rsidRPr="00CF59C2">
              <w:rPr>
                <w:rFonts w:asciiTheme="majorBidi" w:hAnsiTheme="majorBidi" w:cstheme="majorBidi"/>
                <w:sz w:val="22"/>
                <w:szCs w:val="22"/>
              </w:rPr>
              <w:t>2013 –2016</w:t>
            </w:r>
          </w:p>
        </w:tc>
      </w:tr>
      <w:tr w:rsidR="00CD472D" w:rsidRPr="00CF59C2" w14:paraId="3CB2344A" w14:textId="77777777" w:rsidTr="001404C9">
        <w:tc>
          <w:tcPr>
            <w:tcW w:w="1774" w:type="dxa"/>
          </w:tcPr>
          <w:p w14:paraId="003FB9ED" w14:textId="77777777" w:rsidR="00CD472D" w:rsidRPr="00CF59C2" w:rsidRDefault="00CD472D" w:rsidP="00CD472D">
            <w:pPr>
              <w:pStyle w:val="BodyText"/>
              <w:spacing w:before="120" w:line="276" w:lineRule="auto"/>
              <w:rPr>
                <w:rFonts w:asciiTheme="majorBidi" w:hAnsiTheme="majorBidi" w:cstheme="majorBidi"/>
                <w:sz w:val="22"/>
                <w:szCs w:val="22"/>
              </w:rPr>
            </w:pPr>
            <w:r w:rsidRPr="00CF59C2">
              <w:rPr>
                <w:rFonts w:asciiTheme="majorBidi" w:hAnsiTheme="majorBidi" w:cstheme="majorBidi"/>
                <w:sz w:val="22"/>
                <w:szCs w:val="22"/>
              </w:rPr>
              <w:t>Board Member</w:t>
            </w:r>
          </w:p>
        </w:tc>
        <w:tc>
          <w:tcPr>
            <w:tcW w:w="6010" w:type="dxa"/>
          </w:tcPr>
          <w:p w14:paraId="27CC6EE6" w14:textId="77777777" w:rsidR="00CD472D" w:rsidRPr="00CF59C2" w:rsidRDefault="00CD472D" w:rsidP="00CD472D">
            <w:pPr>
              <w:pStyle w:val="BodyText"/>
              <w:spacing w:before="120" w:line="276" w:lineRule="auto"/>
              <w:rPr>
                <w:rFonts w:asciiTheme="majorBidi" w:hAnsiTheme="majorBidi" w:cstheme="majorBidi"/>
                <w:sz w:val="22"/>
                <w:szCs w:val="22"/>
              </w:rPr>
            </w:pPr>
            <w:r w:rsidRPr="00CF59C2">
              <w:rPr>
                <w:rFonts w:asciiTheme="majorBidi" w:hAnsiTheme="majorBidi" w:cstheme="majorBidi"/>
                <w:sz w:val="22"/>
                <w:szCs w:val="22"/>
              </w:rPr>
              <w:t xml:space="preserve">The Steering Committee on updating of National regulations on water safety, Ministry of Health, Ministry of Environmental Protection,  The Hebrew University of Jerusalem, </w:t>
            </w:r>
          </w:p>
        </w:tc>
        <w:tc>
          <w:tcPr>
            <w:tcW w:w="1276" w:type="dxa"/>
          </w:tcPr>
          <w:p w14:paraId="68C73110" w14:textId="77777777" w:rsidR="00CD472D" w:rsidRPr="00CF59C2" w:rsidRDefault="00CD472D" w:rsidP="00CD472D">
            <w:pPr>
              <w:pStyle w:val="BodyText"/>
              <w:spacing w:before="120" w:line="276" w:lineRule="auto"/>
              <w:rPr>
                <w:rFonts w:asciiTheme="majorBidi" w:hAnsiTheme="majorBidi" w:cstheme="majorBidi"/>
                <w:b/>
                <w:bCs/>
                <w:sz w:val="22"/>
                <w:szCs w:val="22"/>
              </w:rPr>
            </w:pPr>
            <w:r w:rsidRPr="00CF59C2">
              <w:rPr>
                <w:rFonts w:asciiTheme="majorBidi" w:hAnsiTheme="majorBidi" w:cstheme="majorBidi"/>
                <w:sz w:val="22"/>
                <w:szCs w:val="22"/>
              </w:rPr>
              <w:t>Since 2014</w:t>
            </w:r>
          </w:p>
        </w:tc>
      </w:tr>
      <w:tr w:rsidR="00CD472D" w:rsidRPr="00CF59C2" w14:paraId="1384DE3D" w14:textId="77777777" w:rsidTr="001404C9">
        <w:tc>
          <w:tcPr>
            <w:tcW w:w="1774" w:type="dxa"/>
          </w:tcPr>
          <w:p w14:paraId="1B8CCFEE" w14:textId="77777777" w:rsidR="00CD472D" w:rsidRPr="00CF59C2" w:rsidRDefault="00CD472D" w:rsidP="00CD472D">
            <w:pPr>
              <w:pStyle w:val="BodyText"/>
              <w:spacing w:before="120" w:line="276" w:lineRule="auto"/>
              <w:rPr>
                <w:rFonts w:asciiTheme="majorBidi" w:hAnsiTheme="majorBidi" w:cstheme="majorBidi"/>
                <w:sz w:val="22"/>
                <w:szCs w:val="22"/>
              </w:rPr>
            </w:pPr>
            <w:r w:rsidRPr="00CF59C2">
              <w:rPr>
                <w:rFonts w:asciiTheme="majorBidi" w:hAnsiTheme="majorBidi" w:cstheme="majorBidi"/>
                <w:sz w:val="22"/>
                <w:szCs w:val="22"/>
              </w:rPr>
              <w:t>Chairman</w:t>
            </w:r>
          </w:p>
        </w:tc>
        <w:tc>
          <w:tcPr>
            <w:tcW w:w="6010" w:type="dxa"/>
          </w:tcPr>
          <w:p w14:paraId="04119729" w14:textId="77777777" w:rsidR="00CD472D" w:rsidRPr="00CF59C2" w:rsidRDefault="00CD472D" w:rsidP="00CD472D">
            <w:pPr>
              <w:pStyle w:val="BodyText"/>
              <w:spacing w:before="120" w:line="276" w:lineRule="auto"/>
              <w:rPr>
                <w:rFonts w:asciiTheme="majorBidi" w:hAnsiTheme="majorBidi" w:cstheme="majorBidi"/>
                <w:sz w:val="22"/>
                <w:szCs w:val="22"/>
              </w:rPr>
            </w:pPr>
            <w:r w:rsidRPr="00CF59C2">
              <w:rPr>
                <w:rFonts w:asciiTheme="majorBidi" w:hAnsiTheme="majorBidi" w:cstheme="majorBidi"/>
                <w:sz w:val="22"/>
                <w:szCs w:val="22"/>
              </w:rPr>
              <w:t xml:space="preserve">The Advisory Committee of "Environmental Epidemiology”, Public Health Services, Ministry of Health </w:t>
            </w:r>
          </w:p>
        </w:tc>
        <w:tc>
          <w:tcPr>
            <w:tcW w:w="1276" w:type="dxa"/>
          </w:tcPr>
          <w:p w14:paraId="31E0AE20" w14:textId="77777777" w:rsidR="00CD472D" w:rsidRPr="00CF59C2" w:rsidRDefault="00CD472D" w:rsidP="00CD472D">
            <w:pPr>
              <w:pStyle w:val="BodyText"/>
              <w:spacing w:before="120" w:line="276" w:lineRule="auto"/>
              <w:rPr>
                <w:rFonts w:asciiTheme="majorBidi" w:hAnsiTheme="majorBidi" w:cstheme="majorBidi"/>
                <w:sz w:val="22"/>
                <w:szCs w:val="22"/>
              </w:rPr>
            </w:pPr>
            <w:r w:rsidRPr="00CF59C2">
              <w:rPr>
                <w:rFonts w:asciiTheme="majorBidi" w:hAnsiTheme="majorBidi" w:cstheme="majorBidi"/>
                <w:sz w:val="22"/>
                <w:szCs w:val="22"/>
              </w:rPr>
              <w:t>Since 2018</w:t>
            </w:r>
          </w:p>
        </w:tc>
      </w:tr>
      <w:tr w:rsidR="00CD472D" w:rsidRPr="00CF59C2" w14:paraId="4BBD3C3E" w14:textId="77777777" w:rsidTr="004A1152">
        <w:tc>
          <w:tcPr>
            <w:tcW w:w="1774" w:type="dxa"/>
            <w:tcBorders>
              <w:bottom w:val="single" w:sz="4" w:space="0" w:color="auto"/>
            </w:tcBorders>
          </w:tcPr>
          <w:p w14:paraId="6B4E911D" w14:textId="77777777" w:rsidR="00CD472D" w:rsidRPr="00CF59C2" w:rsidRDefault="00CD472D" w:rsidP="00CD472D">
            <w:pPr>
              <w:pStyle w:val="BodyText"/>
              <w:spacing w:before="120" w:line="276" w:lineRule="auto"/>
              <w:rPr>
                <w:rFonts w:asciiTheme="majorBidi" w:hAnsiTheme="majorBidi" w:cstheme="majorBidi"/>
                <w:sz w:val="22"/>
                <w:szCs w:val="22"/>
              </w:rPr>
            </w:pPr>
            <w:r w:rsidRPr="00CF59C2">
              <w:rPr>
                <w:rFonts w:asciiTheme="majorBidi" w:hAnsiTheme="majorBidi" w:cstheme="majorBidi"/>
                <w:sz w:val="22"/>
                <w:szCs w:val="22"/>
              </w:rPr>
              <w:t>Board Member</w:t>
            </w:r>
          </w:p>
        </w:tc>
        <w:tc>
          <w:tcPr>
            <w:tcW w:w="6010" w:type="dxa"/>
          </w:tcPr>
          <w:p w14:paraId="40220643" w14:textId="77777777" w:rsidR="00CD472D" w:rsidRPr="00CF59C2" w:rsidRDefault="00CD472D" w:rsidP="00CD472D">
            <w:pPr>
              <w:pStyle w:val="BodyText"/>
              <w:spacing w:before="120" w:line="276" w:lineRule="auto"/>
              <w:rPr>
                <w:rFonts w:asciiTheme="majorBidi" w:hAnsiTheme="majorBidi" w:cstheme="majorBidi"/>
                <w:sz w:val="22"/>
                <w:szCs w:val="22"/>
              </w:rPr>
            </w:pPr>
            <w:r w:rsidRPr="00CF59C2">
              <w:rPr>
                <w:rFonts w:asciiTheme="majorBidi" w:hAnsiTheme="majorBidi" w:cstheme="majorBidi"/>
                <w:sz w:val="22"/>
                <w:szCs w:val="22"/>
              </w:rPr>
              <w:t>The Inter-Ministerial Committee for the Promotion and Development of Haifa Bay, chaired by the National Economic Council (Government approval of the decision-makers' proposal, 9/2020)</w:t>
            </w:r>
          </w:p>
        </w:tc>
        <w:tc>
          <w:tcPr>
            <w:tcW w:w="1276" w:type="dxa"/>
            <w:tcBorders>
              <w:bottom w:val="single" w:sz="4" w:space="0" w:color="auto"/>
            </w:tcBorders>
          </w:tcPr>
          <w:p w14:paraId="74571493" w14:textId="0325EDEE" w:rsidR="00CD472D" w:rsidRPr="00CF59C2" w:rsidRDefault="00E13EB1" w:rsidP="00CD472D">
            <w:pPr>
              <w:pStyle w:val="BodyText"/>
              <w:spacing w:before="120" w:line="276" w:lineRule="auto"/>
              <w:rPr>
                <w:rFonts w:asciiTheme="majorBidi" w:hAnsiTheme="majorBidi" w:cstheme="majorBidi"/>
                <w:b/>
                <w:bCs/>
                <w:sz w:val="22"/>
                <w:szCs w:val="22"/>
              </w:rPr>
            </w:pPr>
            <w:r>
              <w:rPr>
                <w:rFonts w:asciiTheme="majorBidi" w:hAnsiTheme="majorBidi" w:cstheme="majorBidi"/>
                <w:sz w:val="22"/>
                <w:szCs w:val="22"/>
              </w:rPr>
              <w:t>*</w:t>
            </w:r>
            <w:r w:rsidR="00CD472D" w:rsidRPr="00CF59C2">
              <w:rPr>
                <w:rFonts w:asciiTheme="majorBidi" w:hAnsiTheme="majorBidi" w:cstheme="majorBidi"/>
                <w:sz w:val="22"/>
                <w:szCs w:val="22"/>
              </w:rPr>
              <w:t>Since 2020</w:t>
            </w:r>
          </w:p>
        </w:tc>
      </w:tr>
      <w:tr w:rsidR="004A1152" w:rsidRPr="00CF59C2" w14:paraId="6C470603" w14:textId="77777777" w:rsidTr="004A1152">
        <w:tc>
          <w:tcPr>
            <w:tcW w:w="1774" w:type="dxa"/>
            <w:tcBorders>
              <w:left w:val="nil"/>
              <w:right w:val="nil"/>
            </w:tcBorders>
          </w:tcPr>
          <w:p w14:paraId="2ED3223A" w14:textId="77777777" w:rsidR="004A1152" w:rsidRPr="00CF59C2" w:rsidRDefault="004A1152" w:rsidP="00CD472D">
            <w:pPr>
              <w:bidi w:val="0"/>
              <w:spacing w:before="120" w:line="276" w:lineRule="auto"/>
              <w:rPr>
                <w:rFonts w:asciiTheme="majorBidi" w:hAnsiTheme="majorBidi" w:cstheme="majorBidi"/>
                <w:b/>
                <w:bCs/>
              </w:rPr>
            </w:pPr>
          </w:p>
        </w:tc>
        <w:tc>
          <w:tcPr>
            <w:tcW w:w="6010" w:type="dxa"/>
            <w:tcBorders>
              <w:left w:val="nil"/>
              <w:right w:val="nil"/>
            </w:tcBorders>
          </w:tcPr>
          <w:p w14:paraId="74D4C49D" w14:textId="77777777" w:rsidR="004A1152" w:rsidRPr="00CF59C2" w:rsidRDefault="004A1152" w:rsidP="00CD472D">
            <w:pPr>
              <w:bidi w:val="0"/>
              <w:spacing w:before="120" w:line="276" w:lineRule="auto"/>
              <w:rPr>
                <w:rFonts w:asciiTheme="majorBidi" w:hAnsiTheme="majorBidi" w:cstheme="majorBidi"/>
                <w:b/>
                <w:bCs/>
              </w:rPr>
            </w:pPr>
          </w:p>
        </w:tc>
        <w:tc>
          <w:tcPr>
            <w:tcW w:w="1276" w:type="dxa"/>
            <w:tcBorders>
              <w:left w:val="nil"/>
              <w:right w:val="nil"/>
            </w:tcBorders>
          </w:tcPr>
          <w:p w14:paraId="2187A80F" w14:textId="77777777" w:rsidR="004A1152" w:rsidRPr="00CF59C2" w:rsidRDefault="004A1152" w:rsidP="00CD472D">
            <w:pPr>
              <w:bidi w:val="0"/>
              <w:spacing w:before="120" w:line="276" w:lineRule="auto"/>
              <w:rPr>
                <w:rFonts w:asciiTheme="majorBidi" w:hAnsiTheme="majorBidi" w:cstheme="majorBidi"/>
                <w:b/>
                <w:bCs/>
              </w:rPr>
            </w:pPr>
          </w:p>
        </w:tc>
      </w:tr>
      <w:tr w:rsidR="00CD472D" w:rsidRPr="00CF59C2" w14:paraId="1FF68F01" w14:textId="77777777" w:rsidTr="001404C9">
        <w:tc>
          <w:tcPr>
            <w:tcW w:w="1774" w:type="dxa"/>
          </w:tcPr>
          <w:p w14:paraId="35BD05A5" w14:textId="77777777" w:rsidR="00CD472D" w:rsidRPr="00CF59C2" w:rsidRDefault="00CD472D" w:rsidP="00CD472D">
            <w:pPr>
              <w:bidi w:val="0"/>
              <w:spacing w:before="120" w:line="276" w:lineRule="auto"/>
              <w:rPr>
                <w:rFonts w:asciiTheme="majorBidi" w:hAnsiTheme="majorBidi" w:cstheme="majorBidi"/>
              </w:rPr>
            </w:pPr>
            <w:r w:rsidRPr="00CF59C2">
              <w:rPr>
                <w:rFonts w:asciiTheme="majorBidi" w:hAnsiTheme="majorBidi" w:cstheme="majorBidi"/>
                <w:b/>
                <w:bCs/>
              </w:rPr>
              <w:t>Position</w:t>
            </w:r>
          </w:p>
        </w:tc>
        <w:tc>
          <w:tcPr>
            <w:tcW w:w="6010" w:type="dxa"/>
          </w:tcPr>
          <w:p w14:paraId="2F8E4CBB" w14:textId="77777777" w:rsidR="00CD472D" w:rsidRPr="00CF59C2" w:rsidRDefault="00CD472D" w:rsidP="00CD472D">
            <w:pPr>
              <w:bidi w:val="0"/>
              <w:spacing w:before="120" w:line="276" w:lineRule="auto"/>
              <w:rPr>
                <w:rFonts w:asciiTheme="majorBidi" w:hAnsiTheme="majorBidi" w:cstheme="majorBidi"/>
              </w:rPr>
            </w:pPr>
            <w:r w:rsidRPr="00CF59C2">
              <w:rPr>
                <w:rFonts w:asciiTheme="majorBidi" w:hAnsiTheme="majorBidi" w:cstheme="majorBidi"/>
                <w:b/>
                <w:bCs/>
              </w:rPr>
              <w:t xml:space="preserve">Other Relevant Positions and Activities on International Level </w:t>
            </w:r>
          </w:p>
        </w:tc>
        <w:tc>
          <w:tcPr>
            <w:tcW w:w="1276" w:type="dxa"/>
          </w:tcPr>
          <w:p w14:paraId="012267D9" w14:textId="77777777" w:rsidR="00CD472D" w:rsidRPr="00CF59C2" w:rsidRDefault="00CD472D" w:rsidP="00CD472D">
            <w:pPr>
              <w:bidi w:val="0"/>
              <w:spacing w:before="120" w:line="276" w:lineRule="auto"/>
              <w:rPr>
                <w:rFonts w:asciiTheme="majorBidi" w:hAnsiTheme="majorBidi" w:cstheme="majorBidi"/>
              </w:rPr>
            </w:pPr>
            <w:r w:rsidRPr="00CF59C2">
              <w:rPr>
                <w:rFonts w:asciiTheme="majorBidi" w:hAnsiTheme="majorBidi" w:cstheme="majorBidi"/>
                <w:b/>
                <w:bCs/>
              </w:rPr>
              <w:t>Years</w:t>
            </w:r>
          </w:p>
        </w:tc>
      </w:tr>
      <w:tr w:rsidR="00CD472D" w:rsidRPr="00CF59C2" w14:paraId="08B77C7B" w14:textId="77777777" w:rsidTr="001404C9">
        <w:tc>
          <w:tcPr>
            <w:tcW w:w="1774" w:type="dxa"/>
          </w:tcPr>
          <w:p w14:paraId="50D8E26B" w14:textId="77777777" w:rsidR="00CD472D" w:rsidRPr="00CF59C2" w:rsidRDefault="00CD472D" w:rsidP="00CD472D">
            <w:pPr>
              <w:pStyle w:val="BodyText"/>
              <w:spacing w:before="120" w:line="276" w:lineRule="auto"/>
              <w:rPr>
                <w:rFonts w:asciiTheme="majorBidi" w:hAnsiTheme="majorBidi" w:cstheme="majorBidi"/>
                <w:sz w:val="22"/>
                <w:szCs w:val="22"/>
              </w:rPr>
            </w:pPr>
            <w:r w:rsidRPr="00CF59C2">
              <w:rPr>
                <w:rFonts w:asciiTheme="majorBidi" w:hAnsiTheme="majorBidi" w:cstheme="majorBidi"/>
                <w:sz w:val="22"/>
                <w:szCs w:val="22"/>
              </w:rPr>
              <w:t xml:space="preserve">The nominated representative of the Ministry of Health </w:t>
            </w:r>
          </w:p>
        </w:tc>
        <w:tc>
          <w:tcPr>
            <w:tcW w:w="6010" w:type="dxa"/>
          </w:tcPr>
          <w:p w14:paraId="2B730C09" w14:textId="77777777" w:rsidR="00CD472D" w:rsidRPr="00CF59C2" w:rsidRDefault="00CD472D" w:rsidP="00CD472D">
            <w:pPr>
              <w:pStyle w:val="BodyText"/>
              <w:spacing w:before="120" w:line="276" w:lineRule="auto"/>
              <w:rPr>
                <w:rFonts w:asciiTheme="majorBidi" w:hAnsiTheme="majorBidi" w:cstheme="majorBidi"/>
                <w:sz w:val="22"/>
                <w:szCs w:val="22"/>
              </w:rPr>
            </w:pPr>
            <w:r w:rsidRPr="00CF59C2">
              <w:rPr>
                <w:rFonts w:asciiTheme="majorBidi" w:hAnsiTheme="majorBidi" w:cstheme="majorBidi"/>
                <w:sz w:val="22"/>
                <w:szCs w:val="22"/>
              </w:rPr>
              <w:t>The member of WHO Task Force on Health Effects of Long-range Transboundary Air Pollution”, World Health Organization, European Centre of Environmental Health , WHO Europe, Bonn, Germany</w:t>
            </w:r>
          </w:p>
        </w:tc>
        <w:tc>
          <w:tcPr>
            <w:tcW w:w="1276" w:type="dxa"/>
          </w:tcPr>
          <w:p w14:paraId="77A1794D" w14:textId="77777777" w:rsidR="00CD472D" w:rsidRPr="00CF59C2" w:rsidRDefault="00CD472D" w:rsidP="00CD472D">
            <w:pPr>
              <w:bidi w:val="0"/>
              <w:spacing w:line="276" w:lineRule="auto"/>
              <w:rPr>
                <w:rFonts w:asciiTheme="majorBidi" w:hAnsiTheme="majorBidi" w:cstheme="majorBidi"/>
              </w:rPr>
            </w:pPr>
            <w:r w:rsidRPr="00CF59C2">
              <w:rPr>
                <w:rFonts w:asciiTheme="majorBidi" w:hAnsiTheme="majorBidi" w:cstheme="majorBidi"/>
              </w:rPr>
              <w:t>Since 2014</w:t>
            </w:r>
          </w:p>
        </w:tc>
      </w:tr>
    </w:tbl>
    <w:p w14:paraId="2604546C" w14:textId="77777777" w:rsidR="00376A07" w:rsidRPr="00CB6F25" w:rsidRDefault="00376A07" w:rsidP="00376A07">
      <w:pPr>
        <w:bidi w:val="0"/>
        <w:rPr>
          <w:rFonts w:asciiTheme="majorBidi" w:hAnsiTheme="majorBidi" w:cstheme="majorBidi"/>
          <w:rtl/>
        </w:rPr>
      </w:pPr>
    </w:p>
    <w:p w14:paraId="0F277374" w14:textId="77777777" w:rsidR="00376A07" w:rsidRPr="00CB6F25" w:rsidRDefault="00376A07" w:rsidP="00CF5C10">
      <w:pPr>
        <w:pStyle w:val="Heading2"/>
        <w:keepNext/>
        <w:keepLines/>
        <w:widowControl/>
        <w:numPr>
          <w:ilvl w:val="0"/>
          <w:numId w:val="14"/>
        </w:numPr>
        <w:autoSpaceDE/>
        <w:autoSpaceDN/>
        <w:adjustRightInd/>
        <w:spacing w:before="120" w:after="120"/>
        <w:ind w:hanging="436"/>
        <w:jc w:val="left"/>
        <w:rPr>
          <w:rStyle w:val="Heading1Char"/>
          <w:rFonts w:asciiTheme="majorBidi" w:hAnsiTheme="majorBidi" w:cstheme="majorBidi"/>
          <w:b/>
          <w:sz w:val="24"/>
          <w:szCs w:val="24"/>
        </w:rPr>
      </w:pPr>
      <w:r w:rsidRPr="00CB6F25">
        <w:rPr>
          <w:rStyle w:val="Heading1Char"/>
          <w:rFonts w:asciiTheme="majorBidi" w:hAnsiTheme="majorBidi" w:cstheme="majorBidi"/>
        </w:rPr>
        <w:t>Conferences / Invited Lectures / Seminars</w:t>
      </w:r>
      <w:r w:rsidR="00CF5C10" w:rsidRPr="00CB6F25">
        <w:rPr>
          <w:rStyle w:val="Heading1Char"/>
          <w:rFonts w:asciiTheme="majorBidi" w:hAnsiTheme="majorBidi" w:cstheme="majorBidi"/>
          <w:b/>
        </w:rPr>
        <w:t xml:space="preserve"> </w:t>
      </w:r>
      <w:r w:rsidR="00CF5C10" w:rsidRPr="00CB6F25">
        <w:rPr>
          <w:rStyle w:val="Heading1Char"/>
          <w:rFonts w:asciiTheme="majorBidi" w:hAnsiTheme="majorBidi" w:cstheme="majorBidi"/>
          <w:sz w:val="24"/>
          <w:szCs w:val="24"/>
        </w:rPr>
        <w:t>(</w:t>
      </w:r>
      <w:r w:rsidR="00CF5C10" w:rsidRPr="00CB6F25">
        <w:rPr>
          <w:rStyle w:val="Heading1Char"/>
          <w:rFonts w:asciiTheme="majorBidi" w:hAnsiTheme="majorBidi" w:cstheme="majorBidi"/>
          <w:b/>
          <w:bCs/>
          <w:sz w:val="24"/>
          <w:szCs w:val="24"/>
        </w:rPr>
        <w:t>last 10 years or more</w:t>
      </w:r>
      <w:r w:rsidR="00CF5C10" w:rsidRPr="00CB6F25">
        <w:rPr>
          <w:rStyle w:val="Heading1Char"/>
          <w:rFonts w:asciiTheme="majorBidi" w:hAnsiTheme="majorBidi" w:cstheme="majorBidi"/>
          <w:sz w:val="24"/>
          <w:szCs w:val="24"/>
        </w:rPr>
        <w:t>)</w:t>
      </w:r>
    </w:p>
    <w:p w14:paraId="4ADFAFB3" w14:textId="77777777" w:rsidR="00376A07" w:rsidRDefault="00376A07" w:rsidP="00376A07">
      <w:pPr>
        <w:pStyle w:val="Heading3"/>
        <w:keepNext/>
        <w:keepLines/>
        <w:widowControl/>
        <w:numPr>
          <w:ilvl w:val="0"/>
          <w:numId w:val="4"/>
        </w:numPr>
        <w:autoSpaceDE/>
        <w:autoSpaceDN/>
        <w:adjustRightInd/>
        <w:spacing w:before="120" w:after="120"/>
        <w:rPr>
          <w:rFonts w:asciiTheme="majorBidi" w:hAnsiTheme="majorBidi" w:cstheme="majorBidi"/>
          <w:b w:val="0"/>
        </w:rPr>
      </w:pPr>
      <w:r w:rsidRPr="00CB6F25">
        <w:rPr>
          <w:rFonts w:asciiTheme="majorBidi" w:hAnsiTheme="majorBidi" w:cstheme="majorBidi"/>
        </w:rPr>
        <w:t xml:space="preserve">Participation in International Conferences </w:t>
      </w:r>
    </w:p>
    <w:p w14:paraId="61257F41" w14:textId="77777777" w:rsidR="00E13EB1" w:rsidRPr="00E13EB1" w:rsidRDefault="00E13EB1" w:rsidP="00E13EB1"/>
    <w:tbl>
      <w:tblPr>
        <w:bidiVisual/>
        <w:tblW w:w="907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1559"/>
        <w:gridCol w:w="1701"/>
        <w:gridCol w:w="2727"/>
        <w:gridCol w:w="1384"/>
      </w:tblGrid>
      <w:tr w:rsidR="003E14A3" w:rsidRPr="00501E07" w14:paraId="5B806BFC" w14:textId="77777777" w:rsidTr="00F12518">
        <w:trPr>
          <w:jc w:val="right"/>
        </w:trPr>
        <w:tc>
          <w:tcPr>
            <w:tcW w:w="1701" w:type="dxa"/>
          </w:tcPr>
          <w:p w14:paraId="42473827" w14:textId="77777777" w:rsidR="003E14A3" w:rsidRPr="00501E07" w:rsidRDefault="003E14A3" w:rsidP="00203848">
            <w:pPr>
              <w:bidi w:val="0"/>
              <w:spacing w:before="120" w:line="276" w:lineRule="auto"/>
              <w:rPr>
                <w:rFonts w:asciiTheme="majorBidi" w:hAnsiTheme="majorBidi" w:cstheme="majorBidi"/>
                <w:b/>
                <w:bCs/>
              </w:rPr>
            </w:pPr>
            <w:r w:rsidRPr="00501E07">
              <w:rPr>
                <w:rFonts w:asciiTheme="majorBidi" w:hAnsiTheme="majorBidi" w:cstheme="majorBidi"/>
                <w:b/>
                <w:bCs/>
              </w:rPr>
              <w:t>Role</w:t>
            </w:r>
          </w:p>
        </w:tc>
        <w:tc>
          <w:tcPr>
            <w:tcW w:w="1559" w:type="dxa"/>
          </w:tcPr>
          <w:p w14:paraId="4141F879" w14:textId="77777777" w:rsidR="003E14A3" w:rsidRPr="00501E07" w:rsidRDefault="003E14A3" w:rsidP="00203848">
            <w:pPr>
              <w:bidi w:val="0"/>
              <w:spacing w:before="120" w:line="276" w:lineRule="auto"/>
              <w:rPr>
                <w:rFonts w:asciiTheme="majorBidi" w:hAnsiTheme="majorBidi" w:cstheme="majorBidi"/>
                <w:b/>
                <w:bCs/>
              </w:rPr>
            </w:pPr>
            <w:r w:rsidRPr="00501E07">
              <w:rPr>
                <w:rFonts w:asciiTheme="majorBidi" w:hAnsiTheme="majorBidi" w:cstheme="majorBidi"/>
                <w:b/>
                <w:bCs/>
              </w:rPr>
              <w:t>Subject of  Lecture/Discussion</w:t>
            </w:r>
          </w:p>
        </w:tc>
        <w:tc>
          <w:tcPr>
            <w:tcW w:w="1701" w:type="dxa"/>
          </w:tcPr>
          <w:p w14:paraId="1AE61EAA" w14:textId="77777777" w:rsidR="003E14A3" w:rsidRPr="00501E07" w:rsidRDefault="003E14A3" w:rsidP="00203848">
            <w:pPr>
              <w:bidi w:val="0"/>
              <w:spacing w:before="120" w:line="276" w:lineRule="auto"/>
              <w:rPr>
                <w:rFonts w:asciiTheme="majorBidi" w:hAnsiTheme="majorBidi" w:cstheme="majorBidi"/>
                <w:b/>
                <w:bCs/>
                <w:rtl/>
              </w:rPr>
            </w:pPr>
            <w:r w:rsidRPr="00501E07">
              <w:rPr>
                <w:rFonts w:asciiTheme="majorBidi" w:hAnsiTheme="majorBidi" w:cstheme="majorBidi"/>
                <w:b/>
                <w:bCs/>
              </w:rPr>
              <w:t>Place of Conference</w:t>
            </w:r>
          </w:p>
        </w:tc>
        <w:tc>
          <w:tcPr>
            <w:tcW w:w="2727" w:type="dxa"/>
          </w:tcPr>
          <w:p w14:paraId="09331808" w14:textId="77777777" w:rsidR="003E14A3" w:rsidRPr="00501E07" w:rsidRDefault="003E14A3" w:rsidP="00203848">
            <w:pPr>
              <w:bidi w:val="0"/>
              <w:spacing w:before="120" w:line="276" w:lineRule="auto"/>
              <w:rPr>
                <w:rFonts w:asciiTheme="majorBidi" w:hAnsiTheme="majorBidi" w:cstheme="majorBidi"/>
                <w:b/>
                <w:bCs/>
                <w:rtl/>
              </w:rPr>
            </w:pPr>
            <w:r w:rsidRPr="00501E07">
              <w:rPr>
                <w:rFonts w:asciiTheme="majorBidi" w:hAnsiTheme="majorBidi" w:cstheme="majorBidi"/>
                <w:b/>
                <w:bCs/>
              </w:rPr>
              <w:t>Name of Conference</w:t>
            </w:r>
          </w:p>
        </w:tc>
        <w:tc>
          <w:tcPr>
            <w:tcW w:w="1384" w:type="dxa"/>
          </w:tcPr>
          <w:p w14:paraId="082DAE32" w14:textId="77777777" w:rsidR="003E14A3" w:rsidRPr="00501E07" w:rsidRDefault="003E14A3" w:rsidP="00203848">
            <w:pPr>
              <w:bidi w:val="0"/>
              <w:spacing w:before="120" w:line="276" w:lineRule="auto"/>
              <w:rPr>
                <w:rFonts w:asciiTheme="majorBidi" w:hAnsiTheme="majorBidi" w:cstheme="majorBidi"/>
                <w:b/>
                <w:bCs/>
              </w:rPr>
            </w:pPr>
            <w:r w:rsidRPr="00501E07">
              <w:rPr>
                <w:rFonts w:asciiTheme="majorBidi" w:hAnsiTheme="majorBidi" w:cstheme="majorBidi"/>
                <w:b/>
                <w:bCs/>
              </w:rPr>
              <w:t>Date</w:t>
            </w:r>
          </w:p>
        </w:tc>
      </w:tr>
      <w:tr w:rsidR="003E14A3" w:rsidRPr="00501E07" w14:paraId="199A17CF" w14:textId="77777777" w:rsidTr="00F12518">
        <w:trPr>
          <w:jc w:val="right"/>
        </w:trPr>
        <w:tc>
          <w:tcPr>
            <w:tcW w:w="1701" w:type="dxa"/>
          </w:tcPr>
          <w:p w14:paraId="68BB88BF" w14:textId="77777777" w:rsidR="003E14A3" w:rsidRPr="00F12518" w:rsidRDefault="003E14A3" w:rsidP="00203848">
            <w:pPr>
              <w:bidi w:val="0"/>
              <w:spacing w:before="120"/>
              <w:rPr>
                <w:rFonts w:asciiTheme="majorBidi" w:hAnsiTheme="majorBidi" w:cstheme="majorBidi"/>
                <w:lang w:val="it-IT"/>
              </w:rPr>
            </w:pPr>
            <w:r w:rsidRPr="00F12518">
              <w:rPr>
                <w:rFonts w:asciiTheme="majorBidi" w:hAnsiTheme="majorBidi" w:cstheme="majorBidi"/>
                <w:lang w:val="it-IT"/>
              </w:rPr>
              <w:t xml:space="preserve">Plenary Moderator National Asbestos profiles session </w:t>
            </w:r>
          </w:p>
          <w:p w14:paraId="7D79FE4B" w14:textId="77777777" w:rsidR="003E14A3" w:rsidRPr="00F12518" w:rsidRDefault="003E14A3" w:rsidP="00203848">
            <w:pPr>
              <w:bidi w:val="0"/>
              <w:spacing w:before="120" w:line="276" w:lineRule="auto"/>
              <w:rPr>
                <w:rFonts w:asciiTheme="majorBidi" w:hAnsiTheme="majorBidi" w:cstheme="majorBidi"/>
              </w:rPr>
            </w:pPr>
          </w:p>
        </w:tc>
        <w:tc>
          <w:tcPr>
            <w:tcW w:w="1559" w:type="dxa"/>
          </w:tcPr>
          <w:p w14:paraId="4C1D8D90" w14:textId="77777777" w:rsidR="003E14A3" w:rsidRPr="001D2E3D" w:rsidRDefault="003E14A3" w:rsidP="00203848">
            <w:pPr>
              <w:bidi w:val="0"/>
              <w:spacing w:before="120"/>
              <w:rPr>
                <w:rFonts w:asciiTheme="majorBidi" w:hAnsiTheme="majorBidi" w:cstheme="majorBidi"/>
                <w:rtl/>
              </w:rPr>
            </w:pPr>
            <w:r w:rsidRPr="00501E07">
              <w:rPr>
                <w:rFonts w:asciiTheme="majorBidi" w:hAnsiTheme="majorBidi" w:cstheme="majorBidi"/>
              </w:rPr>
              <w:t>Multiple exposures and environmental risks factors</w:t>
            </w:r>
          </w:p>
        </w:tc>
        <w:tc>
          <w:tcPr>
            <w:tcW w:w="1701" w:type="dxa"/>
          </w:tcPr>
          <w:p w14:paraId="24CCB324" w14:textId="77777777" w:rsidR="003E14A3" w:rsidRPr="00501E07" w:rsidRDefault="003E14A3" w:rsidP="00203848">
            <w:pPr>
              <w:bidi w:val="0"/>
              <w:spacing w:before="120" w:line="276" w:lineRule="auto"/>
              <w:rPr>
                <w:rFonts w:asciiTheme="majorBidi" w:hAnsiTheme="majorBidi" w:cstheme="majorBidi"/>
                <w:spacing w:val="-6"/>
                <w:lang w:val="it-IT"/>
              </w:rPr>
            </w:pPr>
            <w:r w:rsidRPr="00501E07">
              <w:rPr>
                <w:rFonts w:asciiTheme="majorBidi" w:hAnsiTheme="majorBidi" w:cstheme="majorBidi"/>
              </w:rPr>
              <w:t>WHO European Center for Environment and Health</w:t>
            </w:r>
            <w:r w:rsidRPr="00501E07">
              <w:rPr>
                <w:rFonts w:asciiTheme="majorBidi" w:hAnsiTheme="majorBidi" w:cstheme="majorBidi"/>
                <w:spacing w:val="-6"/>
                <w:lang w:val="it-IT"/>
              </w:rPr>
              <w:t>, Bonn</w:t>
            </w:r>
            <w:r w:rsidRPr="00501E07">
              <w:rPr>
                <w:rFonts w:asciiTheme="majorBidi" w:hAnsiTheme="majorBidi" w:cstheme="majorBidi"/>
              </w:rPr>
              <w:t>, Germany</w:t>
            </w:r>
          </w:p>
        </w:tc>
        <w:tc>
          <w:tcPr>
            <w:tcW w:w="2727" w:type="dxa"/>
          </w:tcPr>
          <w:p w14:paraId="5C014025" w14:textId="77777777" w:rsidR="003E14A3" w:rsidRPr="00501E07" w:rsidRDefault="003E14A3" w:rsidP="00203848">
            <w:pPr>
              <w:tabs>
                <w:tab w:val="left" w:pos="2763"/>
                <w:tab w:val="right" w:pos="4536"/>
              </w:tabs>
              <w:bidi w:val="0"/>
              <w:spacing w:before="120" w:line="276" w:lineRule="auto"/>
              <w:ind w:right="33"/>
              <w:rPr>
                <w:rFonts w:asciiTheme="majorBidi" w:hAnsiTheme="majorBidi" w:cstheme="majorBidi"/>
              </w:rPr>
            </w:pPr>
            <w:r w:rsidRPr="00501E07">
              <w:rPr>
                <w:rFonts w:asciiTheme="majorBidi" w:hAnsiTheme="majorBidi" w:cstheme="majorBidi"/>
              </w:rPr>
              <w:t>The World Health Organization (WHO Euro) workshop "Multiple exposures and risks: evidence review, knowledge transfer and policy implication"</w:t>
            </w:r>
          </w:p>
        </w:tc>
        <w:tc>
          <w:tcPr>
            <w:tcW w:w="1384" w:type="dxa"/>
          </w:tcPr>
          <w:p w14:paraId="3706C400" w14:textId="77777777" w:rsidR="003E14A3" w:rsidRPr="00501E07" w:rsidRDefault="003E14A3" w:rsidP="00203848">
            <w:pPr>
              <w:bidi w:val="0"/>
              <w:spacing w:before="120" w:line="276" w:lineRule="auto"/>
              <w:rPr>
                <w:rFonts w:asciiTheme="majorBidi" w:hAnsiTheme="majorBidi" w:cstheme="majorBidi"/>
              </w:rPr>
            </w:pPr>
            <w:r w:rsidRPr="00501E07">
              <w:rPr>
                <w:rFonts w:asciiTheme="majorBidi" w:hAnsiTheme="majorBidi" w:cstheme="majorBidi"/>
              </w:rPr>
              <w:t>October 2013</w:t>
            </w:r>
          </w:p>
        </w:tc>
      </w:tr>
      <w:tr w:rsidR="003E14A3" w:rsidRPr="00501E07" w14:paraId="0B3E1B1F" w14:textId="77777777" w:rsidTr="00F12518">
        <w:trPr>
          <w:jc w:val="right"/>
        </w:trPr>
        <w:tc>
          <w:tcPr>
            <w:tcW w:w="1701" w:type="dxa"/>
          </w:tcPr>
          <w:p w14:paraId="47901194" w14:textId="77777777" w:rsidR="003E14A3" w:rsidRPr="00F12518" w:rsidRDefault="003E14A3" w:rsidP="00203848">
            <w:pPr>
              <w:bidi w:val="0"/>
              <w:spacing w:before="120" w:line="276" w:lineRule="auto"/>
              <w:rPr>
                <w:rFonts w:asciiTheme="majorBidi" w:hAnsiTheme="majorBidi" w:cstheme="majorBidi"/>
                <w:lang w:val="it-IT"/>
              </w:rPr>
            </w:pPr>
            <w:r w:rsidRPr="00F12518">
              <w:rPr>
                <w:rFonts w:asciiTheme="majorBidi" w:hAnsiTheme="majorBidi" w:cstheme="majorBidi"/>
                <w:lang w:val="it-IT"/>
              </w:rPr>
              <w:t xml:space="preserve">Panel member </w:t>
            </w:r>
          </w:p>
          <w:p w14:paraId="7CFF2923" w14:textId="77777777" w:rsidR="003E14A3" w:rsidRPr="00F12518" w:rsidRDefault="003E14A3" w:rsidP="00203848">
            <w:pPr>
              <w:bidi w:val="0"/>
              <w:spacing w:before="120" w:line="276" w:lineRule="auto"/>
              <w:rPr>
                <w:rFonts w:asciiTheme="majorBidi" w:hAnsiTheme="majorBidi" w:cstheme="majorBidi"/>
              </w:rPr>
            </w:pPr>
          </w:p>
        </w:tc>
        <w:tc>
          <w:tcPr>
            <w:tcW w:w="1559" w:type="dxa"/>
          </w:tcPr>
          <w:p w14:paraId="63DA23C4" w14:textId="77777777" w:rsidR="003E14A3" w:rsidRPr="00501E07" w:rsidRDefault="003E14A3" w:rsidP="00203848">
            <w:pPr>
              <w:bidi w:val="0"/>
              <w:spacing w:before="120" w:line="276" w:lineRule="auto"/>
              <w:rPr>
                <w:rFonts w:asciiTheme="majorBidi" w:hAnsiTheme="majorBidi" w:cstheme="majorBidi"/>
                <w:lang w:val="it-IT"/>
              </w:rPr>
            </w:pPr>
            <w:r w:rsidRPr="00501E07">
              <w:rPr>
                <w:rFonts w:asciiTheme="majorBidi" w:hAnsiTheme="majorBidi" w:cstheme="majorBidi"/>
                <w:lang w:val="it-IT"/>
              </w:rPr>
              <w:t>Experts discussion</w:t>
            </w:r>
          </w:p>
        </w:tc>
        <w:tc>
          <w:tcPr>
            <w:tcW w:w="1701" w:type="dxa"/>
          </w:tcPr>
          <w:p w14:paraId="429B0060" w14:textId="77777777" w:rsidR="003E14A3" w:rsidRPr="00501E07" w:rsidRDefault="003E14A3" w:rsidP="00203848">
            <w:pPr>
              <w:bidi w:val="0"/>
              <w:spacing w:before="120" w:line="276" w:lineRule="auto"/>
              <w:rPr>
                <w:rFonts w:asciiTheme="majorBidi" w:hAnsiTheme="majorBidi" w:cstheme="majorBidi"/>
                <w:spacing w:val="-6"/>
                <w:lang w:val="it-IT"/>
              </w:rPr>
            </w:pPr>
            <w:r w:rsidRPr="00501E07">
              <w:rPr>
                <w:rFonts w:asciiTheme="majorBidi" w:hAnsiTheme="majorBidi" w:cstheme="majorBidi"/>
                <w:spacing w:val="-6"/>
                <w:lang w:val="it-IT"/>
              </w:rPr>
              <w:t>Dortmund,</w:t>
            </w:r>
          </w:p>
          <w:p w14:paraId="4F6A4B79" w14:textId="77777777" w:rsidR="003E14A3" w:rsidRPr="00501E07" w:rsidRDefault="003E14A3" w:rsidP="00203848">
            <w:pPr>
              <w:bidi w:val="0"/>
              <w:spacing w:before="120" w:line="276" w:lineRule="auto"/>
              <w:rPr>
                <w:rFonts w:asciiTheme="majorBidi" w:hAnsiTheme="majorBidi" w:cstheme="majorBidi"/>
                <w:spacing w:val="-6"/>
                <w:lang w:val="it-IT"/>
              </w:rPr>
            </w:pPr>
            <w:r w:rsidRPr="00501E07">
              <w:rPr>
                <w:rFonts w:asciiTheme="majorBidi" w:hAnsiTheme="majorBidi" w:cstheme="majorBidi"/>
                <w:spacing w:val="-6"/>
                <w:lang w:val="it-IT"/>
              </w:rPr>
              <w:t>Germany</w:t>
            </w:r>
          </w:p>
        </w:tc>
        <w:tc>
          <w:tcPr>
            <w:tcW w:w="2727" w:type="dxa"/>
          </w:tcPr>
          <w:p w14:paraId="3BDE50AD" w14:textId="77777777" w:rsidR="003E14A3" w:rsidRPr="00501E07" w:rsidRDefault="003E14A3" w:rsidP="00203848">
            <w:pPr>
              <w:tabs>
                <w:tab w:val="left" w:pos="2763"/>
                <w:tab w:val="right" w:pos="4536"/>
              </w:tabs>
              <w:bidi w:val="0"/>
              <w:spacing w:before="120" w:line="276" w:lineRule="auto"/>
              <w:ind w:right="33"/>
              <w:rPr>
                <w:rFonts w:asciiTheme="majorBidi" w:hAnsiTheme="majorBidi" w:cstheme="majorBidi"/>
              </w:rPr>
            </w:pPr>
            <w:r w:rsidRPr="00501E07">
              <w:rPr>
                <w:rFonts w:asciiTheme="majorBidi" w:hAnsiTheme="majorBidi" w:cstheme="majorBidi"/>
              </w:rPr>
              <w:t>WHO Euro meeting of the Collaborating Centers for Occupational Health</w:t>
            </w:r>
          </w:p>
        </w:tc>
        <w:tc>
          <w:tcPr>
            <w:tcW w:w="1384" w:type="dxa"/>
          </w:tcPr>
          <w:p w14:paraId="5AC9D004" w14:textId="77777777" w:rsidR="003E14A3" w:rsidRPr="00501E07" w:rsidRDefault="003E14A3" w:rsidP="00203848">
            <w:pPr>
              <w:bidi w:val="0"/>
              <w:spacing w:before="120" w:line="276" w:lineRule="auto"/>
              <w:rPr>
                <w:rFonts w:asciiTheme="majorBidi" w:hAnsiTheme="majorBidi" w:cstheme="majorBidi"/>
              </w:rPr>
            </w:pPr>
            <w:r w:rsidRPr="00501E07">
              <w:rPr>
                <w:rFonts w:asciiTheme="majorBidi" w:hAnsiTheme="majorBidi" w:cstheme="majorBidi"/>
              </w:rPr>
              <w:t>October 2013</w:t>
            </w:r>
          </w:p>
        </w:tc>
      </w:tr>
      <w:tr w:rsidR="003E14A3" w:rsidRPr="00501E07" w14:paraId="054BFBB1" w14:textId="77777777" w:rsidTr="00F12518">
        <w:trPr>
          <w:jc w:val="right"/>
        </w:trPr>
        <w:tc>
          <w:tcPr>
            <w:tcW w:w="1701" w:type="dxa"/>
          </w:tcPr>
          <w:p w14:paraId="68A33CCA" w14:textId="77777777" w:rsidR="003E14A3" w:rsidRPr="00F12518" w:rsidRDefault="003E14A3" w:rsidP="00203848">
            <w:pPr>
              <w:bidi w:val="0"/>
              <w:spacing w:before="120" w:line="276" w:lineRule="auto"/>
              <w:rPr>
                <w:rFonts w:asciiTheme="majorBidi" w:hAnsiTheme="majorBidi" w:cstheme="majorBidi"/>
                <w:lang w:val="it-IT"/>
              </w:rPr>
            </w:pPr>
            <w:r w:rsidRPr="00F12518">
              <w:rPr>
                <w:rFonts w:asciiTheme="majorBidi" w:hAnsiTheme="majorBidi" w:cstheme="majorBidi"/>
                <w:lang w:val="it-IT"/>
              </w:rPr>
              <w:lastRenderedPageBreak/>
              <w:t xml:space="preserve">Panel member </w:t>
            </w:r>
          </w:p>
        </w:tc>
        <w:tc>
          <w:tcPr>
            <w:tcW w:w="1559" w:type="dxa"/>
          </w:tcPr>
          <w:p w14:paraId="59600AFD" w14:textId="77777777" w:rsidR="003E14A3" w:rsidRPr="00501E07" w:rsidRDefault="003E14A3" w:rsidP="00203848">
            <w:pPr>
              <w:bidi w:val="0"/>
              <w:spacing w:before="120" w:line="276" w:lineRule="auto"/>
              <w:rPr>
                <w:rFonts w:asciiTheme="majorBidi" w:hAnsiTheme="majorBidi" w:cstheme="majorBidi"/>
                <w:lang w:val="it-IT"/>
              </w:rPr>
            </w:pPr>
            <w:r w:rsidRPr="00501E07">
              <w:rPr>
                <w:rFonts w:asciiTheme="majorBidi" w:hAnsiTheme="majorBidi" w:cstheme="majorBidi"/>
                <w:lang w:val="it-IT"/>
              </w:rPr>
              <w:t>Experts discussion</w:t>
            </w:r>
          </w:p>
        </w:tc>
        <w:tc>
          <w:tcPr>
            <w:tcW w:w="1701" w:type="dxa"/>
          </w:tcPr>
          <w:p w14:paraId="5492848B" w14:textId="77777777" w:rsidR="003E14A3" w:rsidRPr="00501E07" w:rsidRDefault="003E14A3" w:rsidP="00203848">
            <w:pPr>
              <w:bidi w:val="0"/>
              <w:spacing w:before="120" w:line="276" w:lineRule="auto"/>
              <w:rPr>
                <w:rFonts w:asciiTheme="majorBidi" w:hAnsiTheme="majorBidi" w:cstheme="majorBidi"/>
                <w:spacing w:val="-6"/>
                <w:lang w:val="it-IT"/>
              </w:rPr>
            </w:pPr>
            <w:r w:rsidRPr="00501E07">
              <w:rPr>
                <w:rFonts w:asciiTheme="majorBidi" w:hAnsiTheme="majorBidi" w:cstheme="majorBidi"/>
                <w:spacing w:val="-6"/>
                <w:lang w:val="it-IT"/>
              </w:rPr>
              <w:t>ECEH WHO, Bonn, Germany</w:t>
            </w:r>
          </w:p>
        </w:tc>
        <w:tc>
          <w:tcPr>
            <w:tcW w:w="2727" w:type="dxa"/>
          </w:tcPr>
          <w:p w14:paraId="13F3B346" w14:textId="77777777" w:rsidR="003E14A3" w:rsidRPr="00501E07" w:rsidRDefault="003E14A3" w:rsidP="00203848">
            <w:pPr>
              <w:tabs>
                <w:tab w:val="left" w:pos="2763"/>
                <w:tab w:val="right" w:pos="4536"/>
              </w:tabs>
              <w:bidi w:val="0"/>
              <w:spacing w:before="120" w:line="276" w:lineRule="auto"/>
              <w:ind w:right="33"/>
              <w:rPr>
                <w:rFonts w:asciiTheme="majorBidi" w:hAnsiTheme="majorBidi" w:cstheme="majorBidi"/>
              </w:rPr>
            </w:pPr>
            <w:r w:rsidRPr="00501E07">
              <w:rPr>
                <w:rFonts w:asciiTheme="majorBidi" w:hAnsiTheme="majorBidi" w:cstheme="majorBidi"/>
              </w:rPr>
              <w:t>The meeting of the Guideline Development Group: “WHO Community Noise Guidelines for European Region”</w:t>
            </w:r>
          </w:p>
        </w:tc>
        <w:tc>
          <w:tcPr>
            <w:tcW w:w="1384" w:type="dxa"/>
          </w:tcPr>
          <w:p w14:paraId="073131B1" w14:textId="77777777" w:rsidR="003E14A3" w:rsidRPr="00501E07" w:rsidRDefault="003E14A3" w:rsidP="00203848">
            <w:pPr>
              <w:bidi w:val="0"/>
              <w:spacing w:before="120" w:line="276" w:lineRule="auto"/>
              <w:rPr>
                <w:rFonts w:asciiTheme="majorBidi" w:hAnsiTheme="majorBidi" w:cstheme="majorBidi"/>
              </w:rPr>
            </w:pPr>
            <w:r w:rsidRPr="00501E07">
              <w:rPr>
                <w:rFonts w:asciiTheme="majorBidi" w:hAnsiTheme="majorBidi" w:cstheme="majorBidi"/>
                <w:spacing w:val="-4"/>
              </w:rPr>
              <w:t>November</w:t>
            </w:r>
            <w:r w:rsidRPr="00501E07">
              <w:rPr>
                <w:rFonts w:asciiTheme="majorBidi" w:hAnsiTheme="majorBidi" w:cstheme="majorBidi"/>
              </w:rPr>
              <w:t xml:space="preserve"> 2013</w:t>
            </w:r>
          </w:p>
        </w:tc>
      </w:tr>
      <w:tr w:rsidR="003E14A3" w:rsidRPr="00501E07" w14:paraId="1CB42C1D" w14:textId="77777777" w:rsidTr="00F12518">
        <w:trPr>
          <w:jc w:val="right"/>
        </w:trPr>
        <w:tc>
          <w:tcPr>
            <w:tcW w:w="1701" w:type="dxa"/>
          </w:tcPr>
          <w:p w14:paraId="4F03651B" w14:textId="6E14B236" w:rsidR="003E14A3" w:rsidRPr="00501E07" w:rsidRDefault="003E14A3" w:rsidP="00B7682E">
            <w:pPr>
              <w:bidi w:val="0"/>
              <w:spacing w:before="120" w:line="276" w:lineRule="auto"/>
              <w:rPr>
                <w:rFonts w:asciiTheme="majorBidi" w:hAnsiTheme="majorBidi" w:cstheme="majorBidi"/>
                <w:b/>
                <w:bCs/>
              </w:rPr>
            </w:pPr>
            <w:r w:rsidRPr="00501E07">
              <w:rPr>
                <w:rFonts w:asciiTheme="majorBidi" w:hAnsiTheme="majorBidi" w:cstheme="majorBidi"/>
                <w:b/>
                <w:bCs/>
              </w:rPr>
              <w:t>Oral presentation</w:t>
            </w:r>
            <w:r w:rsidR="00F12518">
              <w:rPr>
                <w:rFonts w:asciiTheme="majorBidi" w:hAnsiTheme="majorBidi" w:cstheme="majorBidi"/>
                <w:b/>
                <w:bCs/>
              </w:rPr>
              <w:t xml:space="preserve"> (invited speaker)</w:t>
            </w:r>
          </w:p>
          <w:p w14:paraId="504A924D" w14:textId="77777777" w:rsidR="003E14A3" w:rsidRPr="00501E07" w:rsidRDefault="003E14A3" w:rsidP="00203848">
            <w:pPr>
              <w:bidi w:val="0"/>
              <w:spacing w:before="120" w:line="276" w:lineRule="auto"/>
              <w:rPr>
                <w:rFonts w:asciiTheme="majorBidi" w:hAnsiTheme="majorBidi" w:cstheme="majorBidi"/>
              </w:rPr>
            </w:pPr>
          </w:p>
        </w:tc>
        <w:tc>
          <w:tcPr>
            <w:tcW w:w="1559" w:type="dxa"/>
          </w:tcPr>
          <w:p w14:paraId="57DB777A" w14:textId="77777777" w:rsidR="003E14A3" w:rsidRPr="00501E07" w:rsidRDefault="003E14A3" w:rsidP="00203848">
            <w:pPr>
              <w:bidi w:val="0"/>
              <w:spacing w:before="120" w:line="276" w:lineRule="auto"/>
              <w:rPr>
                <w:rFonts w:asciiTheme="majorBidi" w:hAnsiTheme="majorBidi" w:cstheme="majorBidi"/>
                <w:lang w:val="it-IT"/>
              </w:rPr>
            </w:pPr>
            <w:r w:rsidRPr="00501E07">
              <w:rPr>
                <w:rFonts w:asciiTheme="majorBidi" w:hAnsiTheme="majorBidi" w:cstheme="majorBidi"/>
                <w:lang w:val="it-IT"/>
              </w:rPr>
              <w:t>Oral presentation “Monitoring and modelling of air pollution and health in Israel”</w:t>
            </w:r>
          </w:p>
        </w:tc>
        <w:tc>
          <w:tcPr>
            <w:tcW w:w="1701" w:type="dxa"/>
          </w:tcPr>
          <w:p w14:paraId="1983658E" w14:textId="77777777" w:rsidR="003E14A3" w:rsidRPr="00501E07" w:rsidRDefault="003E14A3" w:rsidP="00203848">
            <w:pPr>
              <w:bidi w:val="0"/>
              <w:spacing w:before="120" w:line="276" w:lineRule="auto"/>
              <w:rPr>
                <w:rFonts w:asciiTheme="majorBidi" w:hAnsiTheme="majorBidi" w:cstheme="majorBidi"/>
                <w:spacing w:val="-6"/>
                <w:lang w:val="it-IT"/>
              </w:rPr>
            </w:pPr>
            <w:r w:rsidRPr="00501E07">
              <w:rPr>
                <w:rFonts w:asciiTheme="majorBidi" w:hAnsiTheme="majorBidi" w:cstheme="majorBidi"/>
                <w:spacing w:val="-6"/>
                <w:lang w:val="it-IT"/>
              </w:rPr>
              <w:t>ECEH WHO, Bonn, Germany</w:t>
            </w:r>
          </w:p>
        </w:tc>
        <w:tc>
          <w:tcPr>
            <w:tcW w:w="2727" w:type="dxa"/>
          </w:tcPr>
          <w:p w14:paraId="60DBB115" w14:textId="77777777" w:rsidR="003E14A3" w:rsidRPr="00501E07" w:rsidRDefault="003E14A3" w:rsidP="00203848">
            <w:pPr>
              <w:tabs>
                <w:tab w:val="left" w:pos="2763"/>
                <w:tab w:val="right" w:pos="4536"/>
              </w:tabs>
              <w:bidi w:val="0"/>
              <w:spacing w:before="120" w:line="276" w:lineRule="auto"/>
              <w:ind w:right="33"/>
              <w:rPr>
                <w:rFonts w:asciiTheme="majorBidi" w:hAnsiTheme="majorBidi" w:cstheme="majorBidi"/>
              </w:rPr>
            </w:pPr>
            <w:r w:rsidRPr="00501E07">
              <w:rPr>
                <w:rFonts w:asciiTheme="majorBidi" w:hAnsiTheme="majorBidi" w:cstheme="majorBidi"/>
                <w:lang w:val="it-IT"/>
              </w:rPr>
              <w:t>T</w:t>
            </w:r>
            <w:r w:rsidRPr="00501E07">
              <w:rPr>
                <w:rFonts w:asciiTheme="majorBidi" w:hAnsiTheme="majorBidi" w:cstheme="majorBidi"/>
              </w:rPr>
              <w:t>he World Health Organization (WHO, Euro), 17th Meeting of the “Task Force on the Health Aspects of Air Pollution”</w:t>
            </w:r>
          </w:p>
        </w:tc>
        <w:tc>
          <w:tcPr>
            <w:tcW w:w="1384" w:type="dxa"/>
          </w:tcPr>
          <w:p w14:paraId="67254AD1" w14:textId="77777777" w:rsidR="003E14A3" w:rsidRPr="00501E07" w:rsidRDefault="003E14A3" w:rsidP="00203848">
            <w:pPr>
              <w:bidi w:val="0"/>
              <w:spacing w:before="120" w:line="276" w:lineRule="auto"/>
              <w:rPr>
                <w:rFonts w:asciiTheme="majorBidi" w:hAnsiTheme="majorBidi" w:cstheme="majorBidi"/>
              </w:rPr>
            </w:pPr>
            <w:r w:rsidRPr="00501E07">
              <w:rPr>
                <w:rFonts w:asciiTheme="majorBidi" w:hAnsiTheme="majorBidi" w:cstheme="majorBidi"/>
                <w:spacing w:val="-4"/>
              </w:rPr>
              <w:t>May 2014</w:t>
            </w:r>
          </w:p>
        </w:tc>
      </w:tr>
      <w:tr w:rsidR="003E14A3" w:rsidRPr="00501E07" w14:paraId="533F9F04" w14:textId="77777777" w:rsidTr="00F12518">
        <w:trPr>
          <w:jc w:val="right"/>
        </w:trPr>
        <w:tc>
          <w:tcPr>
            <w:tcW w:w="1701" w:type="dxa"/>
            <w:tcBorders>
              <w:bottom w:val="single" w:sz="4" w:space="0" w:color="auto"/>
            </w:tcBorders>
          </w:tcPr>
          <w:p w14:paraId="470D157F" w14:textId="77777777" w:rsidR="003E14A3" w:rsidRPr="00F12518" w:rsidRDefault="003E14A3" w:rsidP="00203848">
            <w:pPr>
              <w:bidi w:val="0"/>
              <w:spacing w:before="120" w:line="276" w:lineRule="auto"/>
              <w:rPr>
                <w:rFonts w:asciiTheme="majorBidi" w:hAnsiTheme="majorBidi" w:cstheme="majorBidi"/>
                <w:lang w:val="it-IT"/>
              </w:rPr>
            </w:pPr>
            <w:r w:rsidRPr="00F12518">
              <w:rPr>
                <w:rFonts w:asciiTheme="majorBidi" w:hAnsiTheme="majorBidi" w:cstheme="majorBidi"/>
                <w:lang w:val="it-IT"/>
              </w:rPr>
              <w:t xml:space="preserve">Panel member </w:t>
            </w:r>
          </w:p>
        </w:tc>
        <w:tc>
          <w:tcPr>
            <w:tcW w:w="1559" w:type="dxa"/>
            <w:tcBorders>
              <w:bottom w:val="single" w:sz="4" w:space="0" w:color="auto"/>
            </w:tcBorders>
          </w:tcPr>
          <w:p w14:paraId="5BFE957B" w14:textId="77777777" w:rsidR="003E14A3" w:rsidRPr="00501E07" w:rsidRDefault="003E14A3" w:rsidP="00203848">
            <w:pPr>
              <w:bidi w:val="0"/>
              <w:spacing w:before="120" w:line="276" w:lineRule="auto"/>
              <w:rPr>
                <w:rFonts w:asciiTheme="majorBidi" w:hAnsiTheme="majorBidi" w:cstheme="majorBidi"/>
                <w:lang w:val="it-IT"/>
              </w:rPr>
            </w:pPr>
            <w:r w:rsidRPr="00501E07">
              <w:rPr>
                <w:rFonts w:asciiTheme="majorBidi" w:hAnsiTheme="majorBidi" w:cstheme="majorBidi"/>
                <w:lang w:val="it-IT"/>
              </w:rPr>
              <w:t>Health Impacts of Particulate Matter and Ozone; Communication and Public Health Messages for Air Pollution</w:t>
            </w:r>
          </w:p>
        </w:tc>
        <w:tc>
          <w:tcPr>
            <w:tcW w:w="1701" w:type="dxa"/>
            <w:tcBorders>
              <w:bottom w:val="single" w:sz="4" w:space="0" w:color="auto"/>
            </w:tcBorders>
          </w:tcPr>
          <w:p w14:paraId="50B9828C" w14:textId="77777777" w:rsidR="003E14A3" w:rsidRPr="00501E07" w:rsidRDefault="003E14A3" w:rsidP="00203848">
            <w:pPr>
              <w:bidi w:val="0"/>
              <w:spacing w:before="120" w:line="276" w:lineRule="auto"/>
              <w:rPr>
                <w:rFonts w:asciiTheme="majorBidi" w:hAnsiTheme="majorBidi" w:cstheme="majorBidi"/>
                <w:spacing w:val="-6"/>
                <w:lang w:val="it-IT"/>
              </w:rPr>
            </w:pPr>
            <w:r w:rsidRPr="00501E07">
              <w:rPr>
                <w:rFonts w:asciiTheme="majorBidi" w:hAnsiTheme="majorBidi" w:cstheme="majorBidi"/>
                <w:spacing w:val="-6"/>
                <w:lang w:val="it-IT"/>
              </w:rPr>
              <w:t>ECEH WHO, Bonn, Germany</w:t>
            </w:r>
          </w:p>
        </w:tc>
        <w:tc>
          <w:tcPr>
            <w:tcW w:w="2727" w:type="dxa"/>
            <w:tcBorders>
              <w:bottom w:val="single" w:sz="4" w:space="0" w:color="auto"/>
            </w:tcBorders>
          </w:tcPr>
          <w:p w14:paraId="77D22027" w14:textId="77777777" w:rsidR="003E14A3" w:rsidRPr="00501E07" w:rsidRDefault="003E14A3" w:rsidP="00203848">
            <w:pPr>
              <w:tabs>
                <w:tab w:val="left" w:pos="2763"/>
                <w:tab w:val="right" w:pos="4536"/>
              </w:tabs>
              <w:bidi w:val="0"/>
              <w:spacing w:before="120" w:line="276" w:lineRule="auto"/>
              <w:ind w:right="33"/>
              <w:rPr>
                <w:rFonts w:asciiTheme="majorBidi" w:hAnsiTheme="majorBidi" w:cstheme="majorBidi"/>
              </w:rPr>
            </w:pPr>
            <w:r w:rsidRPr="00501E07">
              <w:rPr>
                <w:rFonts w:asciiTheme="majorBidi" w:hAnsiTheme="majorBidi" w:cstheme="majorBidi"/>
                <w:lang w:val="it-IT"/>
              </w:rPr>
              <w:t>T</w:t>
            </w:r>
            <w:r w:rsidRPr="00501E07">
              <w:rPr>
                <w:rFonts w:asciiTheme="majorBidi" w:hAnsiTheme="majorBidi" w:cstheme="majorBidi"/>
              </w:rPr>
              <w:t>he World Health Organization (WHO, Euro), 18th Meeting of the “Task Force on the Health Aspects of Air Pollution”</w:t>
            </w:r>
          </w:p>
        </w:tc>
        <w:tc>
          <w:tcPr>
            <w:tcW w:w="1384" w:type="dxa"/>
            <w:tcBorders>
              <w:bottom w:val="single" w:sz="4" w:space="0" w:color="auto"/>
            </w:tcBorders>
          </w:tcPr>
          <w:p w14:paraId="53287C91" w14:textId="77777777" w:rsidR="003E14A3" w:rsidRPr="00501E07" w:rsidRDefault="003E14A3" w:rsidP="00203848">
            <w:pPr>
              <w:bidi w:val="0"/>
              <w:spacing w:before="120" w:line="276" w:lineRule="auto"/>
              <w:rPr>
                <w:rFonts w:asciiTheme="majorBidi" w:hAnsiTheme="majorBidi" w:cstheme="majorBidi"/>
                <w:spacing w:val="-4"/>
              </w:rPr>
            </w:pPr>
            <w:r w:rsidRPr="00501E07">
              <w:rPr>
                <w:rFonts w:asciiTheme="majorBidi" w:hAnsiTheme="majorBidi" w:cstheme="majorBidi"/>
                <w:spacing w:val="-4"/>
              </w:rPr>
              <w:t>April 2015</w:t>
            </w:r>
          </w:p>
        </w:tc>
      </w:tr>
      <w:tr w:rsidR="003E14A3" w:rsidRPr="00501E07" w14:paraId="7669F20B" w14:textId="77777777" w:rsidTr="00F12518">
        <w:trPr>
          <w:jc w:val="right"/>
        </w:trPr>
        <w:tc>
          <w:tcPr>
            <w:tcW w:w="1701" w:type="dxa"/>
            <w:tcBorders>
              <w:bottom w:val="single" w:sz="4" w:space="0" w:color="auto"/>
            </w:tcBorders>
          </w:tcPr>
          <w:p w14:paraId="5F429394" w14:textId="74E0C5E4" w:rsidR="00F12518" w:rsidRPr="00501E07" w:rsidRDefault="00F12518" w:rsidP="00B7682E">
            <w:pPr>
              <w:bidi w:val="0"/>
              <w:spacing w:before="120" w:line="276" w:lineRule="auto"/>
              <w:rPr>
                <w:rFonts w:asciiTheme="majorBidi" w:hAnsiTheme="majorBidi" w:cstheme="majorBidi"/>
                <w:b/>
                <w:bCs/>
              </w:rPr>
            </w:pPr>
            <w:r w:rsidRPr="00501E07">
              <w:rPr>
                <w:rFonts w:asciiTheme="majorBidi" w:hAnsiTheme="majorBidi" w:cstheme="majorBidi"/>
                <w:b/>
                <w:bCs/>
              </w:rPr>
              <w:t>Oral presentation</w:t>
            </w:r>
            <w:r>
              <w:rPr>
                <w:rFonts w:asciiTheme="majorBidi" w:hAnsiTheme="majorBidi" w:cstheme="majorBidi"/>
                <w:b/>
                <w:bCs/>
              </w:rPr>
              <w:t xml:space="preserve"> (invited speaker)</w:t>
            </w:r>
          </w:p>
          <w:p w14:paraId="4AC43C36" w14:textId="16D407F9" w:rsidR="003E14A3" w:rsidRPr="00F12518" w:rsidRDefault="003E14A3" w:rsidP="00203848">
            <w:pPr>
              <w:bidi w:val="0"/>
              <w:spacing w:before="120" w:line="276" w:lineRule="auto"/>
              <w:rPr>
                <w:rFonts w:asciiTheme="majorBidi" w:hAnsiTheme="majorBidi" w:cstheme="majorBidi"/>
                <w:b/>
                <w:bCs/>
              </w:rPr>
            </w:pPr>
          </w:p>
        </w:tc>
        <w:tc>
          <w:tcPr>
            <w:tcW w:w="1559" w:type="dxa"/>
            <w:tcBorders>
              <w:bottom w:val="single" w:sz="4" w:space="0" w:color="auto"/>
            </w:tcBorders>
          </w:tcPr>
          <w:p w14:paraId="6546C2B3" w14:textId="77777777" w:rsidR="003E14A3" w:rsidRPr="00501E07" w:rsidRDefault="003E14A3" w:rsidP="00203848">
            <w:pPr>
              <w:pStyle w:val="Default"/>
              <w:spacing w:before="120" w:line="276" w:lineRule="auto"/>
              <w:rPr>
                <w:rFonts w:asciiTheme="majorBidi" w:hAnsiTheme="majorBidi" w:cstheme="majorBidi"/>
                <w:sz w:val="22"/>
                <w:szCs w:val="22"/>
              </w:rPr>
            </w:pPr>
            <w:r w:rsidRPr="00501E07">
              <w:rPr>
                <w:rFonts w:asciiTheme="majorBidi" w:hAnsiTheme="majorBidi" w:cstheme="majorBidi"/>
                <w:sz w:val="22"/>
                <w:szCs w:val="22"/>
              </w:rPr>
              <w:t xml:space="preserve">Soil contamination by </w:t>
            </w:r>
            <w:proofErr w:type="spellStart"/>
            <w:r w:rsidRPr="00501E07">
              <w:rPr>
                <w:rFonts w:asciiTheme="majorBidi" w:hAnsiTheme="majorBidi" w:cstheme="majorBidi"/>
                <w:sz w:val="22"/>
                <w:szCs w:val="22"/>
              </w:rPr>
              <w:t>sVOC</w:t>
            </w:r>
            <w:proofErr w:type="spellEnd"/>
            <w:r w:rsidRPr="00501E07">
              <w:rPr>
                <w:rFonts w:asciiTheme="majorBidi" w:hAnsiTheme="majorBidi" w:cstheme="majorBidi"/>
                <w:sz w:val="22"/>
                <w:szCs w:val="22"/>
              </w:rPr>
              <w:t xml:space="preserve"> from Industrial Waste Sites and Potential Health Risks</w:t>
            </w:r>
          </w:p>
        </w:tc>
        <w:tc>
          <w:tcPr>
            <w:tcW w:w="1701" w:type="dxa"/>
            <w:tcBorders>
              <w:bottom w:val="single" w:sz="4" w:space="0" w:color="auto"/>
            </w:tcBorders>
          </w:tcPr>
          <w:p w14:paraId="66A83A1F" w14:textId="77777777" w:rsidR="003E14A3" w:rsidRPr="00501E07" w:rsidRDefault="003E14A3" w:rsidP="00203848">
            <w:pPr>
              <w:bidi w:val="0"/>
              <w:spacing w:before="120" w:line="276" w:lineRule="auto"/>
              <w:rPr>
                <w:rFonts w:asciiTheme="majorBidi" w:hAnsiTheme="majorBidi" w:cstheme="majorBidi"/>
                <w:spacing w:val="-6"/>
                <w:lang w:val="it-IT"/>
              </w:rPr>
            </w:pPr>
            <w:r w:rsidRPr="00501E07">
              <w:rPr>
                <w:rFonts w:asciiTheme="majorBidi" w:hAnsiTheme="majorBidi" w:cstheme="majorBidi"/>
                <w:spacing w:val="-6"/>
                <w:lang w:val="it-IT"/>
              </w:rPr>
              <w:t>ECEH WHO, Bonn, Germany</w:t>
            </w:r>
          </w:p>
        </w:tc>
        <w:tc>
          <w:tcPr>
            <w:tcW w:w="2727" w:type="dxa"/>
            <w:tcBorders>
              <w:bottom w:val="single" w:sz="4" w:space="0" w:color="auto"/>
            </w:tcBorders>
          </w:tcPr>
          <w:p w14:paraId="5ECAA315" w14:textId="77777777" w:rsidR="003E14A3" w:rsidRPr="00501E07" w:rsidRDefault="003E14A3" w:rsidP="00203848">
            <w:pPr>
              <w:tabs>
                <w:tab w:val="left" w:pos="2763"/>
                <w:tab w:val="right" w:pos="4536"/>
              </w:tabs>
              <w:bidi w:val="0"/>
              <w:spacing w:before="120" w:line="276" w:lineRule="auto"/>
              <w:ind w:right="33"/>
              <w:rPr>
                <w:rFonts w:asciiTheme="majorBidi" w:hAnsiTheme="majorBidi" w:cstheme="majorBidi"/>
              </w:rPr>
            </w:pPr>
            <w:r w:rsidRPr="00501E07">
              <w:rPr>
                <w:rFonts w:asciiTheme="majorBidi" w:hAnsiTheme="majorBidi" w:cstheme="majorBidi"/>
              </w:rPr>
              <w:t>The World Health Organization (WHO, Euro), European Environment and Health Task Force, “Waste and human health: evidence and needs”</w:t>
            </w:r>
          </w:p>
        </w:tc>
        <w:tc>
          <w:tcPr>
            <w:tcW w:w="1384" w:type="dxa"/>
            <w:tcBorders>
              <w:bottom w:val="single" w:sz="4" w:space="0" w:color="auto"/>
            </w:tcBorders>
          </w:tcPr>
          <w:p w14:paraId="1EDF4515" w14:textId="77777777" w:rsidR="003E14A3" w:rsidRPr="00501E07" w:rsidRDefault="003E14A3" w:rsidP="00203848">
            <w:pPr>
              <w:bidi w:val="0"/>
              <w:spacing w:before="120" w:line="276" w:lineRule="auto"/>
              <w:rPr>
                <w:rFonts w:asciiTheme="majorBidi" w:hAnsiTheme="majorBidi" w:cstheme="majorBidi"/>
                <w:spacing w:val="-4"/>
              </w:rPr>
            </w:pPr>
            <w:r w:rsidRPr="00501E07">
              <w:rPr>
                <w:rFonts w:asciiTheme="majorBidi" w:hAnsiTheme="majorBidi" w:cstheme="majorBidi"/>
                <w:spacing w:val="-4"/>
              </w:rPr>
              <w:t>November 2015</w:t>
            </w:r>
          </w:p>
        </w:tc>
      </w:tr>
      <w:tr w:rsidR="003E14A3" w:rsidRPr="00501E07" w14:paraId="65024520" w14:textId="77777777" w:rsidTr="00F12518">
        <w:trPr>
          <w:jc w:val="right"/>
        </w:trPr>
        <w:tc>
          <w:tcPr>
            <w:tcW w:w="1701" w:type="dxa"/>
            <w:tcBorders>
              <w:bottom w:val="single" w:sz="4" w:space="0" w:color="auto"/>
            </w:tcBorders>
          </w:tcPr>
          <w:p w14:paraId="597791C5" w14:textId="77777777" w:rsidR="003E14A3" w:rsidRPr="00F12518" w:rsidRDefault="003E14A3" w:rsidP="00203848">
            <w:pPr>
              <w:bidi w:val="0"/>
              <w:spacing w:before="120" w:line="276" w:lineRule="auto"/>
              <w:rPr>
                <w:rFonts w:asciiTheme="majorBidi" w:hAnsiTheme="majorBidi" w:cstheme="majorBidi"/>
                <w:lang w:val="it-IT"/>
              </w:rPr>
            </w:pPr>
            <w:r w:rsidRPr="00F12518">
              <w:rPr>
                <w:rFonts w:asciiTheme="majorBidi" w:hAnsiTheme="majorBidi" w:cstheme="majorBidi"/>
                <w:lang w:val="it-IT"/>
              </w:rPr>
              <w:t xml:space="preserve">Panel member </w:t>
            </w:r>
          </w:p>
        </w:tc>
        <w:tc>
          <w:tcPr>
            <w:tcW w:w="1559" w:type="dxa"/>
            <w:tcBorders>
              <w:bottom w:val="single" w:sz="4" w:space="0" w:color="auto"/>
            </w:tcBorders>
          </w:tcPr>
          <w:p w14:paraId="5B20237B" w14:textId="77777777" w:rsidR="003E14A3" w:rsidRPr="00501E07" w:rsidRDefault="003E14A3" w:rsidP="00203848">
            <w:pPr>
              <w:bidi w:val="0"/>
              <w:spacing w:before="120" w:line="276" w:lineRule="auto"/>
              <w:rPr>
                <w:rFonts w:asciiTheme="majorBidi" w:hAnsiTheme="majorBidi" w:cstheme="majorBidi"/>
                <w:lang w:val="it-IT"/>
              </w:rPr>
            </w:pPr>
            <w:r w:rsidRPr="00501E07">
              <w:rPr>
                <w:rFonts w:asciiTheme="majorBidi" w:hAnsiTheme="majorBidi" w:cstheme="majorBidi"/>
                <w:lang w:val="it-IT"/>
              </w:rPr>
              <w:t>International policies and processes on air quality and health; Review of the progress in research of health impacts of air pollution; AirQ+ software training</w:t>
            </w:r>
          </w:p>
        </w:tc>
        <w:tc>
          <w:tcPr>
            <w:tcW w:w="1701" w:type="dxa"/>
            <w:tcBorders>
              <w:bottom w:val="single" w:sz="4" w:space="0" w:color="auto"/>
            </w:tcBorders>
          </w:tcPr>
          <w:p w14:paraId="7AFE1B9E" w14:textId="77777777" w:rsidR="003E14A3" w:rsidRPr="00501E07" w:rsidRDefault="003E14A3" w:rsidP="00203848">
            <w:pPr>
              <w:bidi w:val="0"/>
              <w:spacing w:before="120" w:line="276" w:lineRule="auto"/>
              <w:rPr>
                <w:rFonts w:asciiTheme="majorBidi" w:hAnsiTheme="majorBidi" w:cstheme="majorBidi"/>
                <w:spacing w:val="-6"/>
                <w:lang w:val="it-IT"/>
              </w:rPr>
            </w:pPr>
            <w:r w:rsidRPr="00501E07">
              <w:rPr>
                <w:rFonts w:asciiTheme="majorBidi" w:hAnsiTheme="majorBidi" w:cstheme="majorBidi"/>
                <w:spacing w:val="-6"/>
                <w:lang w:val="it-IT"/>
              </w:rPr>
              <w:t>ECEH WHO, Bonn, Germany</w:t>
            </w:r>
          </w:p>
        </w:tc>
        <w:tc>
          <w:tcPr>
            <w:tcW w:w="2727" w:type="dxa"/>
            <w:tcBorders>
              <w:bottom w:val="single" w:sz="4" w:space="0" w:color="auto"/>
            </w:tcBorders>
          </w:tcPr>
          <w:p w14:paraId="017678DC" w14:textId="77777777" w:rsidR="003E14A3" w:rsidRPr="00501E07" w:rsidRDefault="003E14A3" w:rsidP="00203848">
            <w:pPr>
              <w:tabs>
                <w:tab w:val="left" w:pos="2763"/>
                <w:tab w:val="right" w:pos="4536"/>
              </w:tabs>
              <w:bidi w:val="0"/>
              <w:spacing w:before="120" w:line="276" w:lineRule="auto"/>
              <w:ind w:right="33"/>
              <w:rPr>
                <w:rFonts w:asciiTheme="majorBidi" w:hAnsiTheme="majorBidi" w:cstheme="majorBidi"/>
              </w:rPr>
            </w:pPr>
            <w:r w:rsidRPr="00501E07">
              <w:rPr>
                <w:rFonts w:asciiTheme="majorBidi" w:hAnsiTheme="majorBidi" w:cstheme="majorBidi"/>
                <w:lang w:val="it-IT"/>
              </w:rPr>
              <w:t>T</w:t>
            </w:r>
            <w:r w:rsidRPr="00501E07">
              <w:rPr>
                <w:rFonts w:asciiTheme="majorBidi" w:hAnsiTheme="majorBidi" w:cstheme="majorBidi"/>
              </w:rPr>
              <w:t>he World Health Organization (WHO, Euro), 19th Meeting of the “Task Force on the Health Aspects of Air Pollution”</w:t>
            </w:r>
          </w:p>
        </w:tc>
        <w:tc>
          <w:tcPr>
            <w:tcW w:w="1384" w:type="dxa"/>
            <w:tcBorders>
              <w:bottom w:val="single" w:sz="4" w:space="0" w:color="auto"/>
            </w:tcBorders>
          </w:tcPr>
          <w:p w14:paraId="39073829" w14:textId="77777777" w:rsidR="003E14A3" w:rsidRPr="00501E07" w:rsidRDefault="003E14A3" w:rsidP="00203848">
            <w:pPr>
              <w:bidi w:val="0"/>
              <w:spacing w:before="120" w:line="276" w:lineRule="auto"/>
              <w:rPr>
                <w:rFonts w:asciiTheme="majorBidi" w:hAnsiTheme="majorBidi" w:cstheme="majorBidi"/>
                <w:spacing w:val="-4"/>
              </w:rPr>
            </w:pPr>
            <w:r w:rsidRPr="00501E07">
              <w:rPr>
                <w:rFonts w:asciiTheme="majorBidi" w:hAnsiTheme="majorBidi" w:cstheme="majorBidi"/>
                <w:spacing w:val="-4"/>
              </w:rPr>
              <w:t>May 2016</w:t>
            </w:r>
          </w:p>
        </w:tc>
      </w:tr>
      <w:tr w:rsidR="003E14A3" w:rsidRPr="00501E07" w14:paraId="58255767" w14:textId="77777777" w:rsidTr="00F12518">
        <w:trPr>
          <w:jc w:val="right"/>
        </w:trPr>
        <w:tc>
          <w:tcPr>
            <w:tcW w:w="1701" w:type="dxa"/>
            <w:tcBorders>
              <w:bottom w:val="single" w:sz="4" w:space="0" w:color="auto"/>
            </w:tcBorders>
          </w:tcPr>
          <w:p w14:paraId="2322C5D4" w14:textId="019D2AD8" w:rsidR="003E14A3" w:rsidRPr="00501E07" w:rsidRDefault="003E14A3" w:rsidP="00F12518">
            <w:pPr>
              <w:bidi w:val="0"/>
              <w:spacing w:before="120" w:line="276" w:lineRule="auto"/>
              <w:rPr>
                <w:rFonts w:asciiTheme="majorBidi" w:hAnsiTheme="majorBidi" w:cstheme="majorBidi"/>
                <w:rtl/>
                <w:lang w:val="it-IT"/>
              </w:rPr>
            </w:pPr>
            <w:r w:rsidRPr="00501E07">
              <w:rPr>
                <w:rFonts w:asciiTheme="majorBidi" w:hAnsiTheme="majorBidi" w:cstheme="majorBidi"/>
                <w:b/>
                <w:bCs/>
                <w:lang w:val="it-IT"/>
              </w:rPr>
              <w:lastRenderedPageBreak/>
              <w:t xml:space="preserve">Key Note </w:t>
            </w:r>
            <w:r w:rsidR="00F12518">
              <w:rPr>
                <w:rFonts w:asciiTheme="majorBidi" w:hAnsiTheme="majorBidi" w:cstheme="majorBidi"/>
                <w:b/>
                <w:bCs/>
                <w:lang w:val="it-IT"/>
              </w:rPr>
              <w:t>speaker</w:t>
            </w:r>
          </w:p>
          <w:p w14:paraId="080C0A65" w14:textId="77777777" w:rsidR="003E14A3" w:rsidRPr="00501E07" w:rsidRDefault="003E14A3" w:rsidP="00203848">
            <w:pPr>
              <w:bidi w:val="0"/>
              <w:spacing w:before="120" w:line="276" w:lineRule="auto"/>
              <w:rPr>
                <w:rFonts w:asciiTheme="majorBidi" w:hAnsiTheme="majorBidi" w:cstheme="majorBidi"/>
                <w:lang w:val="it-IT"/>
              </w:rPr>
            </w:pPr>
          </w:p>
          <w:p w14:paraId="50F776E5" w14:textId="77777777" w:rsidR="003E14A3" w:rsidRPr="00501E07" w:rsidRDefault="003E14A3" w:rsidP="00203848">
            <w:pPr>
              <w:bidi w:val="0"/>
              <w:spacing w:before="120" w:line="276" w:lineRule="auto"/>
              <w:rPr>
                <w:rFonts w:asciiTheme="majorBidi" w:hAnsiTheme="majorBidi" w:cstheme="majorBidi"/>
                <w:lang w:val="it-IT"/>
              </w:rPr>
            </w:pPr>
          </w:p>
        </w:tc>
        <w:tc>
          <w:tcPr>
            <w:tcW w:w="1559" w:type="dxa"/>
            <w:tcBorders>
              <w:bottom w:val="single" w:sz="4" w:space="0" w:color="auto"/>
            </w:tcBorders>
          </w:tcPr>
          <w:p w14:paraId="4098FD7E" w14:textId="77777777" w:rsidR="003E14A3" w:rsidRPr="00501E07" w:rsidRDefault="003E14A3" w:rsidP="00203848">
            <w:pPr>
              <w:tabs>
                <w:tab w:val="left" w:pos="2763"/>
                <w:tab w:val="right" w:pos="4536"/>
              </w:tabs>
              <w:bidi w:val="0"/>
              <w:spacing w:before="120" w:line="276" w:lineRule="auto"/>
              <w:ind w:right="33"/>
              <w:rPr>
                <w:rFonts w:asciiTheme="majorBidi" w:hAnsiTheme="majorBidi" w:cstheme="majorBidi"/>
              </w:rPr>
            </w:pPr>
            <w:r w:rsidRPr="00501E07">
              <w:rPr>
                <w:rFonts w:asciiTheme="majorBidi" w:hAnsiTheme="majorBidi" w:cstheme="majorBidi"/>
              </w:rPr>
              <w:t xml:space="preserve">Organization of National Cancer Registry in Low and Middle Income Countries </w:t>
            </w:r>
          </w:p>
        </w:tc>
        <w:tc>
          <w:tcPr>
            <w:tcW w:w="1701" w:type="dxa"/>
            <w:tcBorders>
              <w:bottom w:val="single" w:sz="4" w:space="0" w:color="auto"/>
            </w:tcBorders>
          </w:tcPr>
          <w:p w14:paraId="48419D7E" w14:textId="77777777" w:rsidR="003E14A3" w:rsidRPr="00501E07" w:rsidRDefault="003E14A3" w:rsidP="00203848">
            <w:pPr>
              <w:bidi w:val="0"/>
              <w:spacing w:before="120" w:line="276" w:lineRule="auto"/>
              <w:rPr>
                <w:rFonts w:asciiTheme="majorBidi" w:hAnsiTheme="majorBidi" w:cstheme="majorBidi"/>
                <w:spacing w:val="-6"/>
                <w:lang w:val="it-IT"/>
              </w:rPr>
            </w:pPr>
            <w:r w:rsidRPr="00501E07">
              <w:rPr>
                <w:rFonts w:asciiTheme="majorBidi" w:hAnsiTheme="majorBidi" w:cstheme="majorBidi"/>
              </w:rPr>
              <w:t>UNFPA Ashgabat, Turkmenistan</w:t>
            </w:r>
          </w:p>
        </w:tc>
        <w:tc>
          <w:tcPr>
            <w:tcW w:w="2727" w:type="dxa"/>
            <w:tcBorders>
              <w:bottom w:val="single" w:sz="4" w:space="0" w:color="auto"/>
            </w:tcBorders>
          </w:tcPr>
          <w:p w14:paraId="1843D8FF" w14:textId="77777777" w:rsidR="003E14A3" w:rsidRPr="00501E07" w:rsidRDefault="003E14A3" w:rsidP="00203848">
            <w:pPr>
              <w:tabs>
                <w:tab w:val="left" w:pos="2763"/>
                <w:tab w:val="right" w:pos="4536"/>
              </w:tabs>
              <w:bidi w:val="0"/>
              <w:spacing w:before="120" w:line="276" w:lineRule="auto"/>
              <w:ind w:right="33"/>
              <w:rPr>
                <w:rFonts w:asciiTheme="majorBidi" w:hAnsiTheme="majorBidi" w:cstheme="majorBidi"/>
              </w:rPr>
            </w:pPr>
            <w:r w:rsidRPr="00501E07">
              <w:rPr>
                <w:rFonts w:asciiTheme="majorBidi" w:hAnsiTheme="majorBidi" w:cstheme="majorBidi"/>
              </w:rPr>
              <w:t xml:space="preserve">United Nations Population Fund (UNFPA) </w:t>
            </w:r>
          </w:p>
        </w:tc>
        <w:tc>
          <w:tcPr>
            <w:tcW w:w="1384" w:type="dxa"/>
            <w:tcBorders>
              <w:bottom w:val="single" w:sz="4" w:space="0" w:color="auto"/>
            </w:tcBorders>
          </w:tcPr>
          <w:p w14:paraId="7DE86987" w14:textId="77777777" w:rsidR="003E14A3" w:rsidRPr="00501E07" w:rsidRDefault="003E14A3" w:rsidP="00203848">
            <w:pPr>
              <w:bidi w:val="0"/>
              <w:spacing w:before="120" w:line="276" w:lineRule="auto"/>
              <w:rPr>
                <w:rFonts w:asciiTheme="majorBidi" w:hAnsiTheme="majorBidi" w:cstheme="majorBidi"/>
                <w:spacing w:val="-4"/>
              </w:rPr>
            </w:pPr>
            <w:r w:rsidRPr="00501E07">
              <w:rPr>
                <w:rFonts w:asciiTheme="majorBidi" w:hAnsiTheme="majorBidi" w:cstheme="majorBidi"/>
                <w:spacing w:val="-4"/>
              </w:rPr>
              <w:t>September 2016</w:t>
            </w:r>
          </w:p>
        </w:tc>
      </w:tr>
      <w:tr w:rsidR="003E14A3" w:rsidRPr="00501E07" w14:paraId="129C62BD" w14:textId="77777777" w:rsidTr="00F12518">
        <w:trPr>
          <w:jc w:val="right"/>
        </w:trPr>
        <w:tc>
          <w:tcPr>
            <w:tcW w:w="1701" w:type="dxa"/>
          </w:tcPr>
          <w:p w14:paraId="2B96F1E5" w14:textId="77777777" w:rsidR="003E14A3" w:rsidRPr="00501E07" w:rsidRDefault="003E14A3" w:rsidP="00203848">
            <w:pPr>
              <w:bidi w:val="0"/>
              <w:spacing w:before="120" w:line="276" w:lineRule="auto"/>
              <w:rPr>
                <w:rFonts w:asciiTheme="majorBidi" w:hAnsiTheme="majorBidi" w:cstheme="majorBidi"/>
                <w:b/>
                <w:bCs/>
              </w:rPr>
            </w:pPr>
            <w:r w:rsidRPr="00501E07">
              <w:rPr>
                <w:rFonts w:asciiTheme="majorBidi" w:hAnsiTheme="majorBidi" w:cstheme="majorBidi"/>
                <w:b/>
                <w:bCs/>
                <w:lang w:val="it-IT"/>
              </w:rPr>
              <w:t>Co-chair</w:t>
            </w:r>
          </w:p>
          <w:p w14:paraId="58CAB21C" w14:textId="77777777" w:rsidR="003E14A3" w:rsidRPr="00501E07" w:rsidRDefault="003E14A3" w:rsidP="00203848">
            <w:pPr>
              <w:bidi w:val="0"/>
              <w:spacing w:before="120" w:line="276" w:lineRule="auto"/>
              <w:rPr>
                <w:rFonts w:asciiTheme="majorBidi" w:hAnsiTheme="majorBidi" w:cstheme="majorBidi"/>
              </w:rPr>
            </w:pPr>
          </w:p>
        </w:tc>
        <w:tc>
          <w:tcPr>
            <w:tcW w:w="1559" w:type="dxa"/>
          </w:tcPr>
          <w:p w14:paraId="731FC6CB" w14:textId="77777777" w:rsidR="003E14A3" w:rsidRPr="00501E07" w:rsidRDefault="003E14A3" w:rsidP="00203848">
            <w:pPr>
              <w:tabs>
                <w:tab w:val="left" w:pos="2763"/>
                <w:tab w:val="right" w:pos="4536"/>
              </w:tabs>
              <w:bidi w:val="0"/>
              <w:spacing w:before="120" w:line="276" w:lineRule="auto"/>
              <w:ind w:right="33"/>
              <w:rPr>
                <w:rFonts w:asciiTheme="majorBidi" w:hAnsiTheme="majorBidi" w:cstheme="majorBidi"/>
              </w:rPr>
            </w:pPr>
            <w:r w:rsidRPr="00501E07">
              <w:rPr>
                <w:rFonts w:asciiTheme="majorBidi" w:hAnsiTheme="majorBidi" w:cstheme="majorBidi"/>
                <w:lang w:val="it-IT"/>
              </w:rPr>
              <w:t xml:space="preserve">European Air quality guidelines update, global burden of diseases estimation process, communication strategies  on air quality in Europe </w:t>
            </w:r>
          </w:p>
        </w:tc>
        <w:tc>
          <w:tcPr>
            <w:tcW w:w="1701" w:type="dxa"/>
          </w:tcPr>
          <w:p w14:paraId="251A45CB" w14:textId="77777777" w:rsidR="003E14A3" w:rsidRPr="00501E07" w:rsidRDefault="003E14A3" w:rsidP="00203848">
            <w:pPr>
              <w:bidi w:val="0"/>
              <w:spacing w:before="120" w:line="276" w:lineRule="auto"/>
              <w:rPr>
                <w:rFonts w:asciiTheme="majorBidi" w:hAnsiTheme="majorBidi" w:cstheme="majorBidi"/>
              </w:rPr>
            </w:pPr>
            <w:r w:rsidRPr="00501E07">
              <w:rPr>
                <w:rFonts w:asciiTheme="majorBidi" w:hAnsiTheme="majorBidi" w:cstheme="majorBidi"/>
                <w:spacing w:val="-6"/>
                <w:lang w:val="it-IT"/>
              </w:rPr>
              <w:t>ECEH WHO, Bonn, Germany</w:t>
            </w:r>
          </w:p>
        </w:tc>
        <w:tc>
          <w:tcPr>
            <w:tcW w:w="2727" w:type="dxa"/>
          </w:tcPr>
          <w:p w14:paraId="7BF453E2" w14:textId="77777777" w:rsidR="003E14A3" w:rsidRPr="00501E07" w:rsidRDefault="003E14A3" w:rsidP="00203848">
            <w:pPr>
              <w:tabs>
                <w:tab w:val="left" w:pos="2763"/>
                <w:tab w:val="right" w:pos="4536"/>
              </w:tabs>
              <w:bidi w:val="0"/>
              <w:spacing w:before="120" w:line="276" w:lineRule="auto"/>
              <w:ind w:right="33"/>
              <w:rPr>
                <w:rFonts w:asciiTheme="majorBidi" w:hAnsiTheme="majorBidi" w:cstheme="majorBidi"/>
              </w:rPr>
            </w:pPr>
            <w:r w:rsidRPr="00501E07">
              <w:rPr>
                <w:rFonts w:asciiTheme="majorBidi" w:hAnsiTheme="majorBidi" w:cstheme="majorBidi"/>
                <w:lang w:val="it-IT"/>
              </w:rPr>
              <w:t>T</w:t>
            </w:r>
            <w:r w:rsidRPr="00501E07">
              <w:rPr>
                <w:rFonts w:asciiTheme="majorBidi" w:hAnsiTheme="majorBidi" w:cstheme="majorBidi"/>
              </w:rPr>
              <w:t>he World Health Organization (WHO, Euro), 20th Meeting of the “Task Force on the Health Aspects of Air Pollution”</w:t>
            </w:r>
          </w:p>
        </w:tc>
        <w:tc>
          <w:tcPr>
            <w:tcW w:w="1384" w:type="dxa"/>
          </w:tcPr>
          <w:p w14:paraId="67430ED1" w14:textId="77777777" w:rsidR="003E14A3" w:rsidRPr="00501E07" w:rsidRDefault="003E14A3" w:rsidP="00203848">
            <w:pPr>
              <w:bidi w:val="0"/>
              <w:spacing w:before="120" w:line="276" w:lineRule="auto"/>
              <w:rPr>
                <w:rFonts w:asciiTheme="majorBidi" w:hAnsiTheme="majorBidi" w:cstheme="majorBidi"/>
                <w:spacing w:val="-4"/>
              </w:rPr>
            </w:pPr>
            <w:r w:rsidRPr="00501E07">
              <w:rPr>
                <w:rFonts w:asciiTheme="majorBidi" w:hAnsiTheme="majorBidi" w:cstheme="majorBidi"/>
                <w:lang w:val="it-IT"/>
              </w:rPr>
              <w:t>M</w:t>
            </w:r>
            <w:r w:rsidRPr="00501E07">
              <w:rPr>
                <w:rFonts w:asciiTheme="majorBidi" w:hAnsiTheme="majorBidi" w:cstheme="majorBidi"/>
              </w:rPr>
              <w:t>ay 2017</w:t>
            </w:r>
          </w:p>
        </w:tc>
      </w:tr>
      <w:tr w:rsidR="003E14A3" w:rsidRPr="00501E07" w14:paraId="5902F859" w14:textId="77777777" w:rsidTr="00F12518">
        <w:trPr>
          <w:jc w:val="right"/>
        </w:trPr>
        <w:tc>
          <w:tcPr>
            <w:tcW w:w="1701" w:type="dxa"/>
          </w:tcPr>
          <w:p w14:paraId="148494F9" w14:textId="77777777" w:rsidR="003E14A3" w:rsidRPr="00F12518" w:rsidRDefault="003E14A3" w:rsidP="00203848">
            <w:pPr>
              <w:bidi w:val="0"/>
              <w:spacing w:before="120" w:line="276" w:lineRule="auto"/>
              <w:rPr>
                <w:rFonts w:asciiTheme="majorBidi" w:hAnsiTheme="majorBidi" w:cstheme="majorBidi"/>
                <w:lang w:val="it-IT"/>
              </w:rPr>
            </w:pPr>
            <w:r w:rsidRPr="00F12518">
              <w:rPr>
                <w:rFonts w:asciiTheme="majorBidi" w:hAnsiTheme="majorBidi" w:cstheme="majorBidi"/>
                <w:lang w:val="it-IT"/>
              </w:rPr>
              <w:t xml:space="preserve">Panel member </w:t>
            </w:r>
          </w:p>
        </w:tc>
        <w:tc>
          <w:tcPr>
            <w:tcW w:w="1559" w:type="dxa"/>
          </w:tcPr>
          <w:p w14:paraId="3D53E3A8" w14:textId="77777777" w:rsidR="003E14A3" w:rsidRPr="00F12518" w:rsidRDefault="003E14A3" w:rsidP="00203848">
            <w:pPr>
              <w:pStyle w:val="Heading2"/>
              <w:spacing w:before="120"/>
              <w:rPr>
                <w:rFonts w:asciiTheme="majorBidi" w:hAnsiTheme="majorBidi"/>
                <w:sz w:val="22"/>
                <w:szCs w:val="22"/>
                <w:u w:val="none"/>
              </w:rPr>
            </w:pPr>
            <w:bookmarkStart w:id="0" w:name="_Toc10810421"/>
            <w:r w:rsidRPr="00F12518">
              <w:rPr>
                <w:rFonts w:asciiTheme="majorBidi" w:hAnsiTheme="majorBidi"/>
                <w:b w:val="0"/>
                <w:bCs w:val="0"/>
                <w:sz w:val="22"/>
                <w:szCs w:val="22"/>
                <w:u w:val="none"/>
                <w:lang w:val="it-IT"/>
              </w:rPr>
              <w:t>National /international policies/ on air quality and health</w:t>
            </w:r>
            <w:bookmarkEnd w:id="0"/>
            <w:r w:rsidRPr="00F12518">
              <w:rPr>
                <w:rFonts w:asciiTheme="majorBidi" w:hAnsiTheme="majorBidi"/>
                <w:b w:val="0"/>
                <w:bCs w:val="0"/>
                <w:sz w:val="22"/>
                <w:szCs w:val="22"/>
                <w:u w:val="none"/>
                <w:lang w:val="it-IT"/>
              </w:rPr>
              <w:t xml:space="preserve">, Global Air quality guidelines update, communication strategies on air quality </w:t>
            </w:r>
          </w:p>
        </w:tc>
        <w:tc>
          <w:tcPr>
            <w:tcW w:w="1701" w:type="dxa"/>
          </w:tcPr>
          <w:p w14:paraId="56517DA5" w14:textId="77777777" w:rsidR="003E14A3" w:rsidRPr="00501E07" w:rsidRDefault="003E14A3" w:rsidP="00203848">
            <w:pPr>
              <w:bidi w:val="0"/>
              <w:spacing w:before="120" w:line="276" w:lineRule="auto"/>
              <w:rPr>
                <w:rFonts w:asciiTheme="majorBidi" w:hAnsiTheme="majorBidi" w:cstheme="majorBidi"/>
              </w:rPr>
            </w:pPr>
            <w:r w:rsidRPr="00501E07">
              <w:rPr>
                <w:rFonts w:asciiTheme="majorBidi" w:hAnsiTheme="majorBidi" w:cstheme="majorBidi"/>
                <w:spacing w:val="-6"/>
                <w:lang w:val="it-IT"/>
              </w:rPr>
              <w:t>ECEH WHO, Bonn, Germany</w:t>
            </w:r>
          </w:p>
        </w:tc>
        <w:tc>
          <w:tcPr>
            <w:tcW w:w="2727" w:type="dxa"/>
          </w:tcPr>
          <w:p w14:paraId="0F4E0613" w14:textId="77777777" w:rsidR="003E14A3" w:rsidRPr="00501E07" w:rsidRDefault="003E14A3" w:rsidP="00203848">
            <w:pPr>
              <w:tabs>
                <w:tab w:val="left" w:pos="2763"/>
                <w:tab w:val="right" w:pos="4536"/>
              </w:tabs>
              <w:bidi w:val="0"/>
              <w:spacing w:before="120" w:line="276" w:lineRule="auto"/>
              <w:ind w:right="33"/>
              <w:rPr>
                <w:rFonts w:asciiTheme="majorBidi" w:hAnsiTheme="majorBidi" w:cstheme="majorBidi"/>
              </w:rPr>
            </w:pPr>
            <w:r w:rsidRPr="00501E07">
              <w:rPr>
                <w:rFonts w:asciiTheme="majorBidi" w:hAnsiTheme="majorBidi" w:cstheme="majorBidi"/>
                <w:lang w:val="it-IT"/>
              </w:rPr>
              <w:t>T</w:t>
            </w:r>
            <w:r w:rsidRPr="00501E07">
              <w:rPr>
                <w:rFonts w:asciiTheme="majorBidi" w:hAnsiTheme="majorBidi" w:cstheme="majorBidi"/>
              </w:rPr>
              <w:t>he World Health Organization (WHO, Euro), 22nd Meeting of the “Task Force on the Health Aspects of Air Pollution”</w:t>
            </w:r>
          </w:p>
        </w:tc>
        <w:tc>
          <w:tcPr>
            <w:tcW w:w="1384" w:type="dxa"/>
          </w:tcPr>
          <w:p w14:paraId="3F4BC64B" w14:textId="47B8446D" w:rsidR="003E14A3" w:rsidRPr="00501E07" w:rsidRDefault="00E13EB1" w:rsidP="00203848">
            <w:pPr>
              <w:bidi w:val="0"/>
              <w:spacing w:before="120" w:line="276" w:lineRule="auto"/>
              <w:rPr>
                <w:rFonts w:asciiTheme="majorBidi" w:hAnsiTheme="majorBidi" w:cstheme="majorBidi"/>
                <w:spacing w:val="-4"/>
              </w:rPr>
            </w:pPr>
            <w:r>
              <w:rPr>
                <w:rFonts w:asciiTheme="majorBidi" w:hAnsiTheme="majorBidi" w:cstheme="majorBidi"/>
                <w:lang w:val="it-IT"/>
              </w:rPr>
              <w:t>*</w:t>
            </w:r>
            <w:r w:rsidR="003E14A3" w:rsidRPr="00501E07">
              <w:rPr>
                <w:rFonts w:asciiTheme="majorBidi" w:hAnsiTheme="majorBidi" w:cstheme="majorBidi"/>
                <w:lang w:val="it-IT"/>
              </w:rPr>
              <w:t>M</w:t>
            </w:r>
            <w:r w:rsidR="003E14A3" w:rsidRPr="00501E07">
              <w:rPr>
                <w:rFonts w:asciiTheme="majorBidi" w:hAnsiTheme="majorBidi" w:cstheme="majorBidi"/>
              </w:rPr>
              <w:t>ay 2019</w:t>
            </w:r>
          </w:p>
        </w:tc>
      </w:tr>
      <w:tr w:rsidR="003E14A3" w:rsidRPr="00501E07" w14:paraId="1E7680CA" w14:textId="77777777" w:rsidTr="00F12518">
        <w:trPr>
          <w:jc w:val="right"/>
        </w:trPr>
        <w:tc>
          <w:tcPr>
            <w:tcW w:w="1701" w:type="dxa"/>
            <w:tcBorders>
              <w:bottom w:val="single" w:sz="4" w:space="0" w:color="auto"/>
            </w:tcBorders>
          </w:tcPr>
          <w:p w14:paraId="61FE44A6" w14:textId="77777777" w:rsidR="003E14A3" w:rsidRPr="00F12518" w:rsidRDefault="003E14A3" w:rsidP="00203848">
            <w:pPr>
              <w:bidi w:val="0"/>
              <w:spacing w:before="120" w:line="276" w:lineRule="auto"/>
              <w:rPr>
                <w:rFonts w:asciiTheme="majorBidi" w:hAnsiTheme="majorBidi" w:cstheme="majorBidi"/>
                <w:lang w:val="it-IT"/>
              </w:rPr>
            </w:pPr>
            <w:r w:rsidRPr="00F12518">
              <w:rPr>
                <w:rFonts w:asciiTheme="majorBidi" w:hAnsiTheme="majorBidi" w:cstheme="majorBidi"/>
                <w:lang w:val="it-IT"/>
              </w:rPr>
              <w:t xml:space="preserve">Panel member </w:t>
            </w:r>
          </w:p>
        </w:tc>
        <w:tc>
          <w:tcPr>
            <w:tcW w:w="1559" w:type="dxa"/>
            <w:tcBorders>
              <w:bottom w:val="single" w:sz="4" w:space="0" w:color="auto"/>
            </w:tcBorders>
          </w:tcPr>
          <w:p w14:paraId="729C77BB" w14:textId="77777777" w:rsidR="003E14A3" w:rsidRPr="00F12518" w:rsidRDefault="003E14A3" w:rsidP="00203848">
            <w:pPr>
              <w:pStyle w:val="Heading2"/>
              <w:spacing w:before="120"/>
              <w:rPr>
                <w:rFonts w:asciiTheme="majorBidi" w:hAnsiTheme="majorBidi"/>
                <w:b w:val="0"/>
                <w:bCs w:val="0"/>
                <w:sz w:val="22"/>
                <w:szCs w:val="22"/>
                <w:u w:val="none"/>
                <w:lang w:val="it-IT"/>
              </w:rPr>
            </w:pPr>
            <w:r w:rsidRPr="00F12518">
              <w:rPr>
                <w:rFonts w:asciiTheme="majorBidi" w:hAnsiTheme="majorBidi"/>
                <w:b w:val="0"/>
                <w:bCs w:val="0"/>
                <w:sz w:val="22"/>
                <w:szCs w:val="22"/>
                <w:u w:val="none"/>
                <w:lang w:val="it-IT"/>
              </w:rPr>
              <w:t xml:space="preserve">Global Air quality guidelines update, communication strategies on air quality, national strategics on improving of air quality </w:t>
            </w:r>
          </w:p>
        </w:tc>
        <w:tc>
          <w:tcPr>
            <w:tcW w:w="1701" w:type="dxa"/>
            <w:tcBorders>
              <w:bottom w:val="single" w:sz="4" w:space="0" w:color="auto"/>
            </w:tcBorders>
          </w:tcPr>
          <w:p w14:paraId="058151B3" w14:textId="77777777" w:rsidR="003E14A3" w:rsidRDefault="003E14A3" w:rsidP="00203848">
            <w:pPr>
              <w:bidi w:val="0"/>
              <w:spacing w:before="120" w:line="276" w:lineRule="auto"/>
              <w:rPr>
                <w:rFonts w:asciiTheme="majorBidi" w:hAnsiTheme="majorBidi" w:cstheme="majorBidi"/>
                <w:spacing w:val="-6"/>
                <w:lang w:val="it-IT"/>
              </w:rPr>
            </w:pPr>
            <w:r w:rsidRPr="00501E07">
              <w:rPr>
                <w:rFonts w:asciiTheme="majorBidi" w:hAnsiTheme="majorBidi" w:cstheme="majorBidi"/>
                <w:spacing w:val="-6"/>
                <w:lang w:val="it-IT"/>
              </w:rPr>
              <w:t>ECEH WHO, Bonn, Germany</w:t>
            </w:r>
          </w:p>
          <w:p w14:paraId="77AA428E" w14:textId="240344FE" w:rsidR="00F12518" w:rsidRPr="00501E07" w:rsidRDefault="00F12518" w:rsidP="00F12518">
            <w:pPr>
              <w:bidi w:val="0"/>
              <w:spacing w:before="120" w:line="276" w:lineRule="auto"/>
              <w:rPr>
                <w:rFonts w:asciiTheme="majorBidi" w:hAnsiTheme="majorBidi" w:cstheme="majorBidi"/>
                <w:spacing w:val="-6"/>
                <w:lang w:val="it-IT"/>
              </w:rPr>
            </w:pPr>
            <w:r>
              <w:rPr>
                <w:rFonts w:asciiTheme="majorBidi" w:hAnsiTheme="majorBidi" w:cstheme="majorBidi"/>
                <w:spacing w:val="-6"/>
                <w:lang w:val="it-IT"/>
              </w:rPr>
              <w:t>(video conference)</w:t>
            </w:r>
          </w:p>
        </w:tc>
        <w:tc>
          <w:tcPr>
            <w:tcW w:w="2727" w:type="dxa"/>
            <w:tcBorders>
              <w:bottom w:val="single" w:sz="4" w:space="0" w:color="auto"/>
            </w:tcBorders>
          </w:tcPr>
          <w:p w14:paraId="59C84B14" w14:textId="77777777" w:rsidR="003E14A3" w:rsidRPr="00501E07" w:rsidRDefault="003E14A3" w:rsidP="00203848">
            <w:pPr>
              <w:tabs>
                <w:tab w:val="left" w:pos="2763"/>
                <w:tab w:val="right" w:pos="4536"/>
              </w:tabs>
              <w:bidi w:val="0"/>
              <w:spacing w:before="120" w:line="276" w:lineRule="auto"/>
              <w:ind w:right="33"/>
              <w:rPr>
                <w:rFonts w:asciiTheme="majorBidi" w:hAnsiTheme="majorBidi" w:cstheme="majorBidi"/>
                <w:lang w:val="it-IT"/>
              </w:rPr>
            </w:pPr>
            <w:r w:rsidRPr="00501E07">
              <w:rPr>
                <w:rFonts w:asciiTheme="majorBidi" w:hAnsiTheme="majorBidi" w:cstheme="majorBidi"/>
                <w:lang w:val="it-IT"/>
              </w:rPr>
              <w:t>T</w:t>
            </w:r>
            <w:r w:rsidRPr="00501E07">
              <w:rPr>
                <w:rFonts w:asciiTheme="majorBidi" w:hAnsiTheme="majorBidi" w:cstheme="majorBidi"/>
              </w:rPr>
              <w:t>he World Health Organization (WHO, Euro), 23rd Meeting of the “Task Force on the Health Aspects of Air Pollution”</w:t>
            </w:r>
          </w:p>
        </w:tc>
        <w:tc>
          <w:tcPr>
            <w:tcW w:w="1384" w:type="dxa"/>
            <w:tcBorders>
              <w:bottom w:val="single" w:sz="4" w:space="0" w:color="auto"/>
            </w:tcBorders>
          </w:tcPr>
          <w:p w14:paraId="73F52417" w14:textId="3BE7E795" w:rsidR="003E14A3" w:rsidRPr="00501E07" w:rsidRDefault="00A62C7C" w:rsidP="00203848">
            <w:pPr>
              <w:bidi w:val="0"/>
              <w:spacing w:before="120" w:line="276" w:lineRule="auto"/>
              <w:rPr>
                <w:rFonts w:asciiTheme="majorBidi" w:hAnsiTheme="majorBidi" w:cstheme="majorBidi"/>
                <w:b/>
                <w:bCs/>
                <w:lang w:val="it-IT"/>
              </w:rPr>
            </w:pPr>
            <w:r>
              <w:rPr>
                <w:rFonts w:asciiTheme="majorBidi" w:hAnsiTheme="majorBidi" w:cstheme="majorBidi"/>
                <w:lang w:val="it-IT"/>
              </w:rPr>
              <w:t>*</w:t>
            </w:r>
            <w:r w:rsidR="003E14A3" w:rsidRPr="00501E07">
              <w:rPr>
                <w:rFonts w:asciiTheme="majorBidi" w:hAnsiTheme="majorBidi" w:cstheme="majorBidi"/>
                <w:lang w:val="it-IT"/>
              </w:rPr>
              <w:t>M</w:t>
            </w:r>
            <w:r w:rsidR="003E14A3" w:rsidRPr="00501E07">
              <w:rPr>
                <w:rFonts w:asciiTheme="majorBidi" w:hAnsiTheme="majorBidi" w:cstheme="majorBidi"/>
              </w:rPr>
              <w:t>ay 2020</w:t>
            </w:r>
          </w:p>
        </w:tc>
      </w:tr>
    </w:tbl>
    <w:p w14:paraId="3A1296D4" w14:textId="77777777" w:rsidR="0071731C" w:rsidRPr="0071731C" w:rsidRDefault="0071731C" w:rsidP="0071731C">
      <w:pPr>
        <w:pStyle w:val="Heading3"/>
        <w:keepNext/>
        <w:keepLines/>
        <w:widowControl/>
        <w:autoSpaceDE/>
        <w:autoSpaceDN/>
        <w:adjustRightInd/>
        <w:spacing w:before="120" w:after="120"/>
        <w:rPr>
          <w:rFonts w:asciiTheme="majorBidi" w:hAnsiTheme="majorBidi" w:cstheme="majorBidi"/>
          <w:b w:val="0"/>
        </w:rPr>
      </w:pPr>
    </w:p>
    <w:p w14:paraId="794F2D30" w14:textId="77777777" w:rsidR="00376A07" w:rsidRPr="00CB6F25" w:rsidRDefault="00376A07" w:rsidP="00376A07">
      <w:pPr>
        <w:pStyle w:val="Heading3"/>
        <w:keepNext/>
        <w:keepLines/>
        <w:widowControl/>
        <w:numPr>
          <w:ilvl w:val="0"/>
          <w:numId w:val="4"/>
        </w:numPr>
        <w:autoSpaceDE/>
        <w:autoSpaceDN/>
        <w:adjustRightInd/>
        <w:spacing w:before="120" w:after="120"/>
        <w:rPr>
          <w:rFonts w:asciiTheme="majorBidi" w:hAnsiTheme="majorBidi" w:cstheme="majorBidi"/>
          <w:b w:val="0"/>
        </w:rPr>
      </w:pPr>
      <w:r w:rsidRPr="00CB6F25">
        <w:rPr>
          <w:rFonts w:asciiTheme="majorBidi" w:hAnsiTheme="majorBidi" w:cstheme="majorBidi"/>
        </w:rPr>
        <w:t xml:space="preserve">Participation in Local Conferences </w:t>
      </w:r>
    </w:p>
    <w:tbl>
      <w:tblPr>
        <w:bidiVisual/>
        <w:tblW w:w="907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1559"/>
        <w:gridCol w:w="1701"/>
        <w:gridCol w:w="2727"/>
        <w:gridCol w:w="1384"/>
      </w:tblGrid>
      <w:tr w:rsidR="00F12518" w:rsidRPr="00501E07" w14:paraId="19FD509F" w14:textId="77777777" w:rsidTr="00F12518">
        <w:trPr>
          <w:jc w:val="right"/>
        </w:trPr>
        <w:tc>
          <w:tcPr>
            <w:tcW w:w="1701" w:type="dxa"/>
            <w:tcBorders>
              <w:top w:val="single" w:sz="4" w:space="0" w:color="auto"/>
            </w:tcBorders>
          </w:tcPr>
          <w:p w14:paraId="3A639E70" w14:textId="77777777" w:rsidR="00F12518" w:rsidRPr="00501E07" w:rsidRDefault="00F12518" w:rsidP="00432951">
            <w:pPr>
              <w:bidi w:val="0"/>
              <w:spacing w:line="276" w:lineRule="auto"/>
              <w:rPr>
                <w:rFonts w:asciiTheme="majorBidi" w:hAnsiTheme="majorBidi" w:cstheme="majorBidi"/>
              </w:rPr>
            </w:pPr>
            <w:r w:rsidRPr="00501E07">
              <w:rPr>
                <w:rFonts w:ascii="Arial" w:hAnsi="Arial" w:cs="David"/>
              </w:rPr>
              <w:tab/>
            </w:r>
            <w:r w:rsidRPr="00501E07">
              <w:rPr>
                <w:rFonts w:asciiTheme="majorBidi" w:hAnsiTheme="majorBidi" w:cstheme="majorBidi"/>
                <w:b/>
                <w:bCs/>
              </w:rPr>
              <w:t>Role</w:t>
            </w:r>
          </w:p>
        </w:tc>
        <w:tc>
          <w:tcPr>
            <w:tcW w:w="1559" w:type="dxa"/>
            <w:tcBorders>
              <w:top w:val="single" w:sz="4" w:space="0" w:color="auto"/>
            </w:tcBorders>
          </w:tcPr>
          <w:p w14:paraId="1AC20468" w14:textId="77777777" w:rsidR="00F12518" w:rsidRPr="00501E07" w:rsidRDefault="00F12518" w:rsidP="00432951">
            <w:pPr>
              <w:bidi w:val="0"/>
              <w:spacing w:line="276" w:lineRule="auto"/>
              <w:rPr>
                <w:rFonts w:asciiTheme="majorBidi" w:hAnsiTheme="majorBidi" w:cstheme="majorBidi"/>
                <w:b/>
                <w:bCs/>
              </w:rPr>
            </w:pPr>
            <w:r w:rsidRPr="00501E07">
              <w:rPr>
                <w:rFonts w:asciiTheme="majorBidi" w:hAnsiTheme="majorBidi" w:cstheme="majorBidi"/>
                <w:b/>
                <w:bCs/>
              </w:rPr>
              <w:t>Subject of  Lecture/Discussion</w:t>
            </w:r>
          </w:p>
        </w:tc>
        <w:tc>
          <w:tcPr>
            <w:tcW w:w="1701" w:type="dxa"/>
            <w:tcBorders>
              <w:top w:val="single" w:sz="4" w:space="0" w:color="auto"/>
            </w:tcBorders>
          </w:tcPr>
          <w:p w14:paraId="202FDBD4" w14:textId="77777777" w:rsidR="00F12518" w:rsidRPr="00501E07" w:rsidRDefault="00F12518" w:rsidP="00432951">
            <w:pPr>
              <w:bidi w:val="0"/>
              <w:spacing w:line="276" w:lineRule="auto"/>
              <w:rPr>
                <w:rFonts w:asciiTheme="majorBidi" w:hAnsiTheme="majorBidi" w:cstheme="majorBidi"/>
              </w:rPr>
            </w:pPr>
            <w:r w:rsidRPr="00501E07">
              <w:rPr>
                <w:rFonts w:asciiTheme="majorBidi" w:hAnsiTheme="majorBidi" w:cstheme="majorBidi"/>
                <w:b/>
                <w:bCs/>
              </w:rPr>
              <w:t>Place of Conference</w:t>
            </w:r>
          </w:p>
        </w:tc>
        <w:tc>
          <w:tcPr>
            <w:tcW w:w="2727" w:type="dxa"/>
            <w:tcBorders>
              <w:top w:val="single" w:sz="4" w:space="0" w:color="auto"/>
            </w:tcBorders>
          </w:tcPr>
          <w:p w14:paraId="671129E2" w14:textId="77777777" w:rsidR="00F12518" w:rsidRPr="00501E07" w:rsidRDefault="00F12518" w:rsidP="00432951">
            <w:pPr>
              <w:tabs>
                <w:tab w:val="left" w:pos="2763"/>
                <w:tab w:val="right" w:pos="4536"/>
              </w:tabs>
              <w:bidi w:val="0"/>
              <w:spacing w:line="276" w:lineRule="auto"/>
              <w:ind w:right="33"/>
              <w:rPr>
                <w:rFonts w:asciiTheme="majorBidi" w:hAnsiTheme="majorBidi" w:cstheme="majorBidi"/>
              </w:rPr>
            </w:pPr>
            <w:r w:rsidRPr="00501E07">
              <w:rPr>
                <w:rFonts w:asciiTheme="majorBidi" w:hAnsiTheme="majorBidi" w:cstheme="majorBidi"/>
                <w:b/>
                <w:bCs/>
              </w:rPr>
              <w:t>Name of Conference</w:t>
            </w:r>
          </w:p>
        </w:tc>
        <w:tc>
          <w:tcPr>
            <w:tcW w:w="1384" w:type="dxa"/>
            <w:tcBorders>
              <w:top w:val="single" w:sz="4" w:space="0" w:color="auto"/>
            </w:tcBorders>
          </w:tcPr>
          <w:p w14:paraId="1880A316" w14:textId="77777777" w:rsidR="00F12518" w:rsidRPr="00501E07" w:rsidRDefault="00F12518" w:rsidP="00432951">
            <w:pPr>
              <w:bidi w:val="0"/>
              <w:spacing w:line="276" w:lineRule="auto"/>
              <w:rPr>
                <w:rFonts w:asciiTheme="majorBidi" w:hAnsiTheme="majorBidi" w:cstheme="majorBidi"/>
              </w:rPr>
            </w:pPr>
            <w:r w:rsidRPr="00501E07">
              <w:rPr>
                <w:rFonts w:asciiTheme="majorBidi" w:hAnsiTheme="majorBidi" w:cstheme="majorBidi"/>
                <w:b/>
                <w:bCs/>
              </w:rPr>
              <w:t>Date</w:t>
            </w:r>
          </w:p>
        </w:tc>
      </w:tr>
      <w:tr w:rsidR="00F12518" w:rsidRPr="00501E07" w14:paraId="1CB2D66C" w14:textId="77777777" w:rsidTr="00F12518">
        <w:trPr>
          <w:jc w:val="right"/>
        </w:trPr>
        <w:tc>
          <w:tcPr>
            <w:tcW w:w="1701" w:type="dxa"/>
          </w:tcPr>
          <w:p w14:paraId="260A9E22" w14:textId="77777777" w:rsidR="00F12518" w:rsidRPr="00657DE0" w:rsidRDefault="00F12518" w:rsidP="00432951">
            <w:pPr>
              <w:bidi w:val="0"/>
              <w:spacing w:line="276" w:lineRule="auto"/>
              <w:rPr>
                <w:rFonts w:asciiTheme="majorBidi" w:hAnsiTheme="majorBidi" w:cstheme="majorBidi"/>
              </w:rPr>
            </w:pPr>
            <w:r w:rsidRPr="00657DE0">
              <w:rPr>
                <w:rFonts w:asciiTheme="majorBidi" w:hAnsiTheme="majorBidi" w:cstheme="majorBidi"/>
              </w:rPr>
              <w:t>Oral presentation</w:t>
            </w:r>
          </w:p>
        </w:tc>
        <w:tc>
          <w:tcPr>
            <w:tcW w:w="1559" w:type="dxa"/>
          </w:tcPr>
          <w:p w14:paraId="006144F0" w14:textId="77777777" w:rsidR="00F12518" w:rsidRPr="00501E07" w:rsidRDefault="00F12518" w:rsidP="00432951">
            <w:pPr>
              <w:bidi w:val="0"/>
              <w:spacing w:line="276" w:lineRule="auto"/>
              <w:rPr>
                <w:rFonts w:asciiTheme="majorBidi" w:hAnsiTheme="majorBidi" w:cstheme="majorBidi"/>
              </w:rPr>
            </w:pPr>
            <w:r w:rsidRPr="00501E07">
              <w:rPr>
                <w:rFonts w:asciiTheme="majorBidi" w:hAnsiTheme="majorBidi" w:cstheme="majorBidi"/>
              </w:rPr>
              <w:t>Effect of environmental pollution on cancer morbidity</w:t>
            </w:r>
          </w:p>
        </w:tc>
        <w:tc>
          <w:tcPr>
            <w:tcW w:w="1701" w:type="dxa"/>
          </w:tcPr>
          <w:p w14:paraId="2E9E62B6" w14:textId="77777777" w:rsidR="00F12518" w:rsidRPr="00501E07" w:rsidRDefault="00F12518" w:rsidP="00432951">
            <w:pPr>
              <w:bidi w:val="0"/>
              <w:spacing w:line="276" w:lineRule="auto"/>
              <w:rPr>
                <w:rFonts w:asciiTheme="majorBidi" w:hAnsiTheme="majorBidi" w:cstheme="majorBidi"/>
              </w:rPr>
            </w:pPr>
            <w:proofErr w:type="spellStart"/>
            <w:r w:rsidRPr="00501E07">
              <w:rPr>
                <w:rFonts w:asciiTheme="majorBidi" w:hAnsiTheme="majorBidi" w:cstheme="majorBidi"/>
              </w:rPr>
              <w:t>Kfar</w:t>
            </w:r>
            <w:proofErr w:type="spellEnd"/>
            <w:r w:rsidRPr="00501E07">
              <w:rPr>
                <w:rFonts w:asciiTheme="majorBidi" w:hAnsiTheme="majorBidi" w:cstheme="majorBidi"/>
              </w:rPr>
              <w:t xml:space="preserve"> Maccabiah, Ramat Gan, Israel</w:t>
            </w:r>
          </w:p>
        </w:tc>
        <w:tc>
          <w:tcPr>
            <w:tcW w:w="2727" w:type="dxa"/>
          </w:tcPr>
          <w:p w14:paraId="0D3DAA73" w14:textId="77777777" w:rsidR="00F12518" w:rsidRPr="00501E07" w:rsidRDefault="00F12518" w:rsidP="00432951">
            <w:pPr>
              <w:tabs>
                <w:tab w:val="left" w:pos="2763"/>
                <w:tab w:val="right" w:pos="4536"/>
              </w:tabs>
              <w:bidi w:val="0"/>
              <w:spacing w:line="276" w:lineRule="auto"/>
              <w:ind w:right="33"/>
              <w:rPr>
                <w:rFonts w:asciiTheme="majorBidi" w:hAnsiTheme="majorBidi" w:cstheme="majorBidi"/>
              </w:rPr>
            </w:pPr>
            <w:r w:rsidRPr="00501E07">
              <w:rPr>
                <w:rFonts w:asciiTheme="majorBidi" w:hAnsiTheme="majorBidi" w:cstheme="majorBidi"/>
              </w:rPr>
              <w:t>The Israel Center for Disease Control (ICDC) Annual Conference: "Cancer in Israel, Exposures and Prevention”</w:t>
            </w:r>
          </w:p>
        </w:tc>
        <w:tc>
          <w:tcPr>
            <w:tcW w:w="1384" w:type="dxa"/>
          </w:tcPr>
          <w:p w14:paraId="11C0C6D6" w14:textId="77777777" w:rsidR="00F12518" w:rsidRPr="00501E07" w:rsidRDefault="00F12518" w:rsidP="00432951">
            <w:pPr>
              <w:bidi w:val="0"/>
              <w:spacing w:line="276" w:lineRule="auto"/>
              <w:rPr>
                <w:rFonts w:asciiTheme="majorBidi" w:hAnsiTheme="majorBidi" w:cstheme="majorBidi"/>
              </w:rPr>
            </w:pPr>
            <w:r w:rsidRPr="00501E07">
              <w:rPr>
                <w:rFonts w:asciiTheme="majorBidi" w:hAnsiTheme="majorBidi" w:cstheme="majorBidi"/>
              </w:rPr>
              <w:t>December 2003</w:t>
            </w:r>
          </w:p>
          <w:p w14:paraId="2B98B70A" w14:textId="77777777" w:rsidR="00F12518" w:rsidRPr="00501E07" w:rsidRDefault="00F12518" w:rsidP="00432951">
            <w:pPr>
              <w:bidi w:val="0"/>
              <w:spacing w:line="276" w:lineRule="auto"/>
              <w:rPr>
                <w:rFonts w:asciiTheme="majorBidi" w:hAnsiTheme="majorBidi" w:cstheme="majorBidi"/>
                <w:spacing w:val="-4"/>
              </w:rPr>
            </w:pPr>
          </w:p>
        </w:tc>
      </w:tr>
      <w:tr w:rsidR="00F12518" w:rsidRPr="00501E07" w14:paraId="4D31CE64" w14:textId="77777777" w:rsidTr="00F12518">
        <w:trPr>
          <w:jc w:val="right"/>
        </w:trPr>
        <w:tc>
          <w:tcPr>
            <w:tcW w:w="1701" w:type="dxa"/>
          </w:tcPr>
          <w:p w14:paraId="6637343D" w14:textId="14017796" w:rsidR="00F12518" w:rsidRPr="00657DE0" w:rsidRDefault="00F12518" w:rsidP="00F12518">
            <w:pPr>
              <w:bidi w:val="0"/>
              <w:spacing w:line="276" w:lineRule="auto"/>
              <w:rPr>
                <w:rFonts w:asciiTheme="majorBidi" w:hAnsiTheme="majorBidi" w:cstheme="majorBidi"/>
              </w:rPr>
            </w:pPr>
            <w:r w:rsidRPr="00657DE0">
              <w:rPr>
                <w:rFonts w:asciiTheme="majorBidi" w:hAnsiTheme="majorBidi" w:cstheme="majorBidi"/>
              </w:rPr>
              <w:t xml:space="preserve">Oral presentation and </w:t>
            </w:r>
            <w:r w:rsidRPr="00657DE0">
              <w:rPr>
                <w:rFonts w:asciiTheme="majorBidi" w:hAnsiTheme="majorBidi" w:cstheme="majorBidi"/>
                <w:lang w:val="it-IT"/>
              </w:rPr>
              <w:t>Panel member</w:t>
            </w:r>
          </w:p>
        </w:tc>
        <w:tc>
          <w:tcPr>
            <w:tcW w:w="1559" w:type="dxa"/>
          </w:tcPr>
          <w:p w14:paraId="6EDBFEFE" w14:textId="17557004" w:rsidR="00F12518" w:rsidRPr="00501E07" w:rsidRDefault="00F12518" w:rsidP="00F12518">
            <w:pPr>
              <w:bidi w:val="0"/>
              <w:spacing w:line="276" w:lineRule="auto"/>
              <w:rPr>
                <w:rFonts w:asciiTheme="majorBidi" w:hAnsiTheme="majorBidi" w:cstheme="majorBidi"/>
              </w:rPr>
            </w:pPr>
            <w:r w:rsidRPr="00501E07">
              <w:rPr>
                <w:rFonts w:asciiTheme="majorBidi" w:hAnsiTheme="majorBidi" w:cstheme="majorBidi"/>
                <w:lang w:val="it-IT"/>
              </w:rPr>
              <w:t>Health Monitoring on Hadera Power Plant Effects. Results 1996 – 2005</w:t>
            </w:r>
          </w:p>
        </w:tc>
        <w:tc>
          <w:tcPr>
            <w:tcW w:w="1701" w:type="dxa"/>
          </w:tcPr>
          <w:p w14:paraId="08D259A0" w14:textId="43B6F79C" w:rsidR="00F12518" w:rsidRPr="00501E07" w:rsidRDefault="00F12518" w:rsidP="00F12518">
            <w:pPr>
              <w:bidi w:val="0"/>
              <w:spacing w:line="276" w:lineRule="auto"/>
              <w:rPr>
                <w:rFonts w:asciiTheme="majorBidi" w:hAnsiTheme="majorBidi" w:cstheme="majorBidi"/>
              </w:rPr>
            </w:pPr>
            <w:r w:rsidRPr="00501E07">
              <w:rPr>
                <w:rFonts w:asciiTheme="majorBidi" w:hAnsiTheme="majorBidi" w:cstheme="majorBidi"/>
              </w:rPr>
              <w:t>Barzilai Medical Center, Ashkelon, Israel</w:t>
            </w:r>
          </w:p>
        </w:tc>
        <w:tc>
          <w:tcPr>
            <w:tcW w:w="2727" w:type="dxa"/>
          </w:tcPr>
          <w:p w14:paraId="08C512A4" w14:textId="5D45F150" w:rsidR="00F12518" w:rsidRPr="00501E07" w:rsidRDefault="00F12518" w:rsidP="00F12518">
            <w:pPr>
              <w:tabs>
                <w:tab w:val="left" w:pos="2763"/>
                <w:tab w:val="right" w:pos="4536"/>
              </w:tabs>
              <w:bidi w:val="0"/>
              <w:spacing w:line="276" w:lineRule="auto"/>
              <w:ind w:right="33"/>
              <w:rPr>
                <w:rFonts w:asciiTheme="majorBidi" w:hAnsiTheme="majorBidi" w:cstheme="majorBidi"/>
              </w:rPr>
            </w:pPr>
            <w:r w:rsidRPr="00501E07">
              <w:rPr>
                <w:rFonts w:asciiTheme="majorBidi" w:hAnsiTheme="majorBidi" w:cstheme="majorBidi"/>
                <w:lang w:val="it-IT"/>
              </w:rPr>
              <w:t>The Scientific Conference of  Ministry of Health and Ministry of the Environmental Protection "Energy creation, Air Pollution and Health”</w:t>
            </w:r>
          </w:p>
        </w:tc>
        <w:tc>
          <w:tcPr>
            <w:tcW w:w="1384" w:type="dxa"/>
          </w:tcPr>
          <w:p w14:paraId="0B68C3F2" w14:textId="5F477B81" w:rsidR="00F12518" w:rsidRPr="00501E07" w:rsidRDefault="00F12518" w:rsidP="00F12518">
            <w:pPr>
              <w:bidi w:val="0"/>
              <w:spacing w:line="276" w:lineRule="auto"/>
              <w:rPr>
                <w:rFonts w:asciiTheme="majorBidi" w:hAnsiTheme="majorBidi" w:cstheme="majorBidi"/>
              </w:rPr>
            </w:pPr>
            <w:r w:rsidRPr="00501E07">
              <w:rPr>
                <w:rFonts w:asciiTheme="majorBidi" w:hAnsiTheme="majorBidi" w:cstheme="majorBidi"/>
                <w:spacing w:val="-4"/>
              </w:rPr>
              <w:t>May 2008</w:t>
            </w:r>
          </w:p>
        </w:tc>
      </w:tr>
      <w:tr w:rsidR="00F12518" w:rsidRPr="00501E07" w14:paraId="71716FDB" w14:textId="77777777" w:rsidTr="00F12518">
        <w:trPr>
          <w:jc w:val="right"/>
        </w:trPr>
        <w:tc>
          <w:tcPr>
            <w:tcW w:w="1701" w:type="dxa"/>
            <w:tcBorders>
              <w:bottom w:val="single" w:sz="4" w:space="0" w:color="auto"/>
            </w:tcBorders>
          </w:tcPr>
          <w:p w14:paraId="13D8B445" w14:textId="77777777" w:rsidR="00F12518" w:rsidRPr="00657DE0" w:rsidRDefault="00F12518" w:rsidP="00432951">
            <w:pPr>
              <w:bidi w:val="0"/>
              <w:spacing w:line="276" w:lineRule="auto"/>
              <w:rPr>
                <w:rFonts w:asciiTheme="majorBidi" w:hAnsiTheme="majorBidi" w:cstheme="majorBidi"/>
              </w:rPr>
            </w:pPr>
            <w:r w:rsidRPr="00657DE0">
              <w:rPr>
                <w:rFonts w:asciiTheme="majorBidi" w:hAnsiTheme="majorBidi" w:cstheme="majorBidi"/>
              </w:rPr>
              <w:t xml:space="preserve">Oral presentation and </w:t>
            </w:r>
            <w:r w:rsidRPr="00657DE0">
              <w:rPr>
                <w:rFonts w:asciiTheme="majorBidi" w:hAnsiTheme="majorBidi" w:cstheme="majorBidi"/>
                <w:lang w:val="it-IT"/>
              </w:rPr>
              <w:t>Panel member</w:t>
            </w:r>
          </w:p>
        </w:tc>
        <w:tc>
          <w:tcPr>
            <w:tcW w:w="1559" w:type="dxa"/>
            <w:tcBorders>
              <w:bottom w:val="single" w:sz="4" w:space="0" w:color="auto"/>
            </w:tcBorders>
          </w:tcPr>
          <w:p w14:paraId="7B887608" w14:textId="77777777" w:rsidR="00F12518" w:rsidRPr="00501E07" w:rsidRDefault="00F12518" w:rsidP="00432951">
            <w:pPr>
              <w:bidi w:val="0"/>
              <w:spacing w:line="276" w:lineRule="auto"/>
              <w:rPr>
                <w:rFonts w:asciiTheme="majorBidi" w:hAnsiTheme="majorBidi" w:cstheme="majorBidi"/>
              </w:rPr>
            </w:pPr>
            <w:r w:rsidRPr="00501E07">
              <w:rPr>
                <w:rFonts w:asciiTheme="majorBidi" w:hAnsiTheme="majorBidi" w:cstheme="majorBidi"/>
                <w:lang w:val="it-IT"/>
              </w:rPr>
              <w:t xml:space="preserve">High Prevalence of Childhood Asthma in Northern Israel is linked to Air Pollution and Obesity </w:t>
            </w:r>
          </w:p>
        </w:tc>
        <w:tc>
          <w:tcPr>
            <w:tcW w:w="1701" w:type="dxa"/>
            <w:tcBorders>
              <w:bottom w:val="single" w:sz="4" w:space="0" w:color="auto"/>
            </w:tcBorders>
          </w:tcPr>
          <w:p w14:paraId="3D250F3C" w14:textId="77777777" w:rsidR="00F12518" w:rsidRPr="00501E07" w:rsidRDefault="00F12518" w:rsidP="00432951">
            <w:pPr>
              <w:bidi w:val="0"/>
              <w:spacing w:line="276" w:lineRule="auto"/>
              <w:rPr>
                <w:rFonts w:asciiTheme="majorBidi" w:hAnsiTheme="majorBidi" w:cstheme="majorBidi"/>
                <w:rtl/>
              </w:rPr>
            </w:pPr>
            <w:r w:rsidRPr="00501E07">
              <w:rPr>
                <w:rFonts w:asciiTheme="majorBidi" w:hAnsiTheme="majorBidi" w:cstheme="majorBidi"/>
                <w:spacing w:val="-6"/>
                <w:lang w:val="it-IT"/>
              </w:rPr>
              <w:t>Hadassah Hebrew University, Jerusalem</w:t>
            </w:r>
            <w:r w:rsidRPr="00501E07">
              <w:rPr>
                <w:rFonts w:asciiTheme="majorBidi" w:hAnsiTheme="majorBidi" w:cstheme="majorBidi"/>
                <w:spacing w:val="-6"/>
              </w:rPr>
              <w:t>, Israel</w:t>
            </w:r>
          </w:p>
        </w:tc>
        <w:tc>
          <w:tcPr>
            <w:tcW w:w="2727" w:type="dxa"/>
            <w:tcBorders>
              <w:bottom w:val="single" w:sz="4" w:space="0" w:color="auto"/>
            </w:tcBorders>
          </w:tcPr>
          <w:p w14:paraId="51C6543A" w14:textId="77777777" w:rsidR="00F12518" w:rsidRPr="00501E07" w:rsidRDefault="00F12518" w:rsidP="00432951">
            <w:pPr>
              <w:pStyle w:val="Footer"/>
              <w:bidi w:val="0"/>
              <w:spacing w:before="120" w:line="276" w:lineRule="auto"/>
              <w:ind w:left="49" w:right="346" w:hanging="49"/>
              <w:rPr>
                <w:rFonts w:asciiTheme="majorBidi" w:hAnsiTheme="majorBidi" w:cstheme="majorBidi"/>
                <w:spacing w:val="-6"/>
                <w:sz w:val="22"/>
                <w:szCs w:val="22"/>
                <w:lang w:val="it-IT"/>
              </w:rPr>
            </w:pPr>
            <w:r w:rsidRPr="00501E07">
              <w:rPr>
                <w:rFonts w:asciiTheme="majorBidi" w:hAnsiTheme="majorBidi" w:cstheme="majorBidi"/>
                <w:spacing w:val="-6"/>
                <w:sz w:val="22"/>
                <w:szCs w:val="22"/>
                <w:lang w:val="it-IT"/>
              </w:rPr>
              <w:t>The Israeli Public Heath Physicians Annual Conference "Disease  without Borders, Global and Regional Aspects of  Health”</w:t>
            </w:r>
          </w:p>
        </w:tc>
        <w:tc>
          <w:tcPr>
            <w:tcW w:w="1384" w:type="dxa"/>
            <w:tcBorders>
              <w:bottom w:val="single" w:sz="4" w:space="0" w:color="auto"/>
            </w:tcBorders>
          </w:tcPr>
          <w:p w14:paraId="409A1055" w14:textId="77777777" w:rsidR="00F12518" w:rsidRPr="00501E07" w:rsidRDefault="00F12518" w:rsidP="00432951">
            <w:pPr>
              <w:bidi w:val="0"/>
              <w:spacing w:line="276" w:lineRule="auto"/>
              <w:rPr>
                <w:rFonts w:asciiTheme="majorBidi" w:hAnsiTheme="majorBidi" w:cstheme="majorBidi"/>
              </w:rPr>
            </w:pPr>
            <w:r w:rsidRPr="00501E07">
              <w:rPr>
                <w:rFonts w:asciiTheme="majorBidi" w:hAnsiTheme="majorBidi" w:cstheme="majorBidi"/>
              </w:rPr>
              <w:t>February 2010</w:t>
            </w:r>
          </w:p>
        </w:tc>
      </w:tr>
      <w:tr w:rsidR="00F12518" w:rsidRPr="00501E07" w14:paraId="08D72E9A" w14:textId="77777777" w:rsidTr="00F12518">
        <w:trPr>
          <w:jc w:val="right"/>
        </w:trPr>
        <w:tc>
          <w:tcPr>
            <w:tcW w:w="1701" w:type="dxa"/>
            <w:tcBorders>
              <w:bottom w:val="single" w:sz="4" w:space="0" w:color="auto"/>
            </w:tcBorders>
          </w:tcPr>
          <w:p w14:paraId="27DD22BD" w14:textId="77777777" w:rsidR="00F12518" w:rsidRPr="00657DE0" w:rsidRDefault="00F12518" w:rsidP="00432951">
            <w:pPr>
              <w:bidi w:val="0"/>
              <w:spacing w:line="276" w:lineRule="auto"/>
              <w:rPr>
                <w:rFonts w:asciiTheme="majorBidi" w:hAnsiTheme="majorBidi" w:cstheme="majorBidi"/>
              </w:rPr>
            </w:pPr>
            <w:r w:rsidRPr="00657DE0">
              <w:rPr>
                <w:rFonts w:asciiTheme="majorBidi" w:hAnsiTheme="majorBidi" w:cstheme="majorBidi"/>
              </w:rPr>
              <w:t xml:space="preserve">Oral presentation and </w:t>
            </w:r>
            <w:r w:rsidRPr="00657DE0">
              <w:rPr>
                <w:rFonts w:asciiTheme="majorBidi" w:hAnsiTheme="majorBidi" w:cstheme="majorBidi"/>
                <w:lang w:val="it-IT"/>
              </w:rPr>
              <w:t>Panel member</w:t>
            </w:r>
          </w:p>
        </w:tc>
        <w:tc>
          <w:tcPr>
            <w:tcW w:w="1559" w:type="dxa"/>
            <w:tcBorders>
              <w:bottom w:val="single" w:sz="4" w:space="0" w:color="auto"/>
            </w:tcBorders>
          </w:tcPr>
          <w:p w14:paraId="698A8200" w14:textId="77777777" w:rsidR="00F12518" w:rsidRPr="00501E07" w:rsidRDefault="00F12518" w:rsidP="00432951">
            <w:pPr>
              <w:bidi w:val="0"/>
              <w:spacing w:line="276" w:lineRule="auto"/>
              <w:rPr>
                <w:rFonts w:asciiTheme="majorBidi" w:hAnsiTheme="majorBidi" w:cstheme="majorBidi"/>
                <w:lang w:val="it-IT"/>
              </w:rPr>
            </w:pPr>
            <w:r w:rsidRPr="00501E07">
              <w:rPr>
                <w:rFonts w:asciiTheme="majorBidi" w:hAnsiTheme="majorBidi" w:cstheme="majorBidi"/>
                <w:lang w:val="it-IT"/>
              </w:rPr>
              <w:t>The Effect of Air Pollution on Cardiovascular Disease. Developing a Research Agenda</w:t>
            </w:r>
            <w:r w:rsidRPr="00501E07">
              <w:rPr>
                <w:rFonts w:asciiTheme="majorBidi" w:hAnsiTheme="majorBidi" w:cstheme="majorBidi"/>
                <w:rtl/>
                <w:lang w:val="it-IT"/>
              </w:rPr>
              <w:t xml:space="preserve"> </w:t>
            </w:r>
            <w:r w:rsidRPr="00501E07">
              <w:rPr>
                <w:rFonts w:asciiTheme="majorBidi" w:hAnsiTheme="majorBidi" w:cstheme="majorBidi"/>
                <w:lang w:val="it-IT"/>
              </w:rPr>
              <w:t>in Israel</w:t>
            </w:r>
          </w:p>
        </w:tc>
        <w:tc>
          <w:tcPr>
            <w:tcW w:w="1701" w:type="dxa"/>
            <w:tcBorders>
              <w:bottom w:val="single" w:sz="4" w:space="0" w:color="auto"/>
            </w:tcBorders>
          </w:tcPr>
          <w:p w14:paraId="01AA35EF" w14:textId="77777777" w:rsidR="00F12518" w:rsidRPr="00501E07" w:rsidRDefault="00F12518" w:rsidP="00432951">
            <w:pPr>
              <w:bidi w:val="0"/>
              <w:spacing w:line="276" w:lineRule="auto"/>
              <w:rPr>
                <w:rFonts w:asciiTheme="majorBidi" w:hAnsiTheme="majorBidi" w:cstheme="majorBidi"/>
                <w:spacing w:val="-6"/>
                <w:lang w:val="it-IT"/>
              </w:rPr>
            </w:pPr>
            <w:r w:rsidRPr="00501E07">
              <w:rPr>
                <w:rFonts w:asciiTheme="majorBidi" w:hAnsiTheme="majorBidi" w:cstheme="majorBidi"/>
                <w:lang w:val="it-IT"/>
              </w:rPr>
              <w:t>Herzliya, Israel</w:t>
            </w:r>
          </w:p>
        </w:tc>
        <w:tc>
          <w:tcPr>
            <w:tcW w:w="2727" w:type="dxa"/>
            <w:tcBorders>
              <w:bottom w:val="single" w:sz="4" w:space="0" w:color="auto"/>
            </w:tcBorders>
          </w:tcPr>
          <w:p w14:paraId="79E3D5EE" w14:textId="77777777" w:rsidR="00F12518" w:rsidRPr="00501E07" w:rsidRDefault="00F12518" w:rsidP="00432951">
            <w:pPr>
              <w:pStyle w:val="Footer"/>
              <w:bidi w:val="0"/>
              <w:spacing w:before="120" w:line="276" w:lineRule="auto"/>
              <w:ind w:left="49" w:right="346" w:hanging="49"/>
              <w:rPr>
                <w:rFonts w:asciiTheme="majorBidi" w:hAnsiTheme="majorBidi" w:cstheme="majorBidi"/>
                <w:spacing w:val="-6"/>
                <w:sz w:val="22"/>
                <w:szCs w:val="22"/>
                <w:lang w:val="it-IT"/>
              </w:rPr>
            </w:pPr>
            <w:r w:rsidRPr="00501E07">
              <w:rPr>
                <w:rFonts w:asciiTheme="majorBidi" w:hAnsiTheme="majorBidi" w:cstheme="majorBidi"/>
                <w:sz w:val="22"/>
                <w:szCs w:val="22"/>
                <w:lang w:val="it-IT"/>
              </w:rPr>
              <w:t>The Israeli Environmental Health Fund international conference "Air Pollution and Cardiovascular Diseases”</w:t>
            </w:r>
          </w:p>
        </w:tc>
        <w:tc>
          <w:tcPr>
            <w:tcW w:w="1384" w:type="dxa"/>
            <w:tcBorders>
              <w:bottom w:val="single" w:sz="4" w:space="0" w:color="auto"/>
            </w:tcBorders>
          </w:tcPr>
          <w:p w14:paraId="34930FF0" w14:textId="77777777" w:rsidR="00F12518" w:rsidRPr="00501E07" w:rsidRDefault="00F12518" w:rsidP="00432951">
            <w:pPr>
              <w:bidi w:val="0"/>
              <w:spacing w:line="276" w:lineRule="auto"/>
              <w:rPr>
                <w:rFonts w:asciiTheme="majorBidi" w:hAnsiTheme="majorBidi" w:cstheme="majorBidi"/>
              </w:rPr>
            </w:pPr>
            <w:r w:rsidRPr="00501E07">
              <w:rPr>
                <w:rFonts w:asciiTheme="majorBidi" w:hAnsiTheme="majorBidi" w:cstheme="majorBidi"/>
                <w:lang w:val="it-IT"/>
              </w:rPr>
              <w:t>November 2010</w:t>
            </w:r>
          </w:p>
        </w:tc>
      </w:tr>
      <w:tr w:rsidR="00F12518" w:rsidRPr="00501E07" w14:paraId="4893BAF9" w14:textId="77777777" w:rsidTr="00F12518">
        <w:trPr>
          <w:jc w:val="right"/>
        </w:trPr>
        <w:tc>
          <w:tcPr>
            <w:tcW w:w="1701" w:type="dxa"/>
            <w:tcBorders>
              <w:bottom w:val="single" w:sz="4" w:space="0" w:color="auto"/>
            </w:tcBorders>
          </w:tcPr>
          <w:p w14:paraId="42237734" w14:textId="77777777" w:rsidR="00F12518" w:rsidRPr="00F12518" w:rsidRDefault="00F12518" w:rsidP="00432951">
            <w:pPr>
              <w:bidi w:val="0"/>
              <w:spacing w:line="276" w:lineRule="auto"/>
              <w:rPr>
                <w:rFonts w:asciiTheme="majorBidi" w:hAnsiTheme="majorBidi" w:cstheme="majorBidi"/>
                <w:lang w:val="it-IT"/>
              </w:rPr>
            </w:pPr>
            <w:r w:rsidRPr="00F12518">
              <w:rPr>
                <w:rFonts w:asciiTheme="majorBidi" w:hAnsiTheme="majorBidi" w:cstheme="majorBidi"/>
                <w:lang w:val="it-IT"/>
              </w:rPr>
              <w:t>Plenary session member</w:t>
            </w:r>
          </w:p>
          <w:p w14:paraId="65A0D4A3" w14:textId="77777777" w:rsidR="00F12518" w:rsidRPr="00F12518" w:rsidRDefault="00F12518" w:rsidP="00432951">
            <w:pPr>
              <w:bidi w:val="0"/>
              <w:spacing w:line="276" w:lineRule="auto"/>
              <w:rPr>
                <w:rFonts w:asciiTheme="majorBidi" w:hAnsiTheme="majorBidi" w:cstheme="majorBidi"/>
              </w:rPr>
            </w:pPr>
          </w:p>
        </w:tc>
        <w:tc>
          <w:tcPr>
            <w:tcW w:w="1559" w:type="dxa"/>
            <w:tcBorders>
              <w:bottom w:val="single" w:sz="4" w:space="0" w:color="auto"/>
            </w:tcBorders>
          </w:tcPr>
          <w:p w14:paraId="660A6DBE" w14:textId="77777777" w:rsidR="00F12518" w:rsidRPr="0071731C" w:rsidRDefault="00F12518" w:rsidP="00432951">
            <w:pPr>
              <w:pStyle w:val="Default"/>
              <w:spacing w:line="276" w:lineRule="auto"/>
              <w:rPr>
                <w:rFonts w:asciiTheme="majorBidi" w:hAnsiTheme="majorBidi" w:cstheme="majorBidi"/>
                <w:sz w:val="21"/>
                <w:szCs w:val="21"/>
              </w:rPr>
            </w:pPr>
            <w:r w:rsidRPr="0071731C">
              <w:rPr>
                <w:sz w:val="20"/>
                <w:szCs w:val="20"/>
              </w:rPr>
              <w:t>Progress in the implementation of the Parma Declaration on Environment and Health; Strategic partnerships for the European Environment and Health Process</w:t>
            </w:r>
          </w:p>
        </w:tc>
        <w:tc>
          <w:tcPr>
            <w:tcW w:w="1701" w:type="dxa"/>
            <w:tcBorders>
              <w:bottom w:val="single" w:sz="4" w:space="0" w:color="auto"/>
            </w:tcBorders>
          </w:tcPr>
          <w:p w14:paraId="39210DE1" w14:textId="77777777" w:rsidR="00F12518" w:rsidRPr="00501E07" w:rsidRDefault="00F12518" w:rsidP="00432951">
            <w:pPr>
              <w:bidi w:val="0"/>
              <w:spacing w:line="276" w:lineRule="auto"/>
              <w:rPr>
                <w:rFonts w:asciiTheme="majorBidi" w:hAnsiTheme="majorBidi" w:cstheme="majorBidi"/>
                <w:spacing w:val="-6"/>
                <w:lang w:val="it-IT"/>
              </w:rPr>
            </w:pPr>
            <w:r w:rsidRPr="00501E07">
              <w:rPr>
                <w:rFonts w:asciiTheme="majorBidi" w:hAnsiTheme="majorBidi" w:cstheme="majorBidi"/>
                <w:spacing w:val="-6"/>
                <w:lang w:val="it-IT"/>
              </w:rPr>
              <w:t>Haifa, Israel</w:t>
            </w:r>
          </w:p>
        </w:tc>
        <w:tc>
          <w:tcPr>
            <w:tcW w:w="2727" w:type="dxa"/>
            <w:tcBorders>
              <w:bottom w:val="single" w:sz="4" w:space="0" w:color="auto"/>
            </w:tcBorders>
          </w:tcPr>
          <w:p w14:paraId="441E543E" w14:textId="77777777" w:rsidR="00F12518" w:rsidRPr="00501E07" w:rsidRDefault="00F12518" w:rsidP="00432951">
            <w:pPr>
              <w:tabs>
                <w:tab w:val="left" w:pos="2763"/>
                <w:tab w:val="right" w:pos="4536"/>
              </w:tabs>
              <w:bidi w:val="0"/>
              <w:spacing w:line="276" w:lineRule="auto"/>
              <w:ind w:right="33"/>
              <w:rPr>
                <w:rFonts w:asciiTheme="majorBidi" w:hAnsiTheme="majorBidi" w:cstheme="majorBidi"/>
              </w:rPr>
            </w:pPr>
            <w:r w:rsidRPr="00501E07">
              <w:rPr>
                <w:rFonts w:asciiTheme="majorBidi" w:hAnsiTheme="majorBidi" w:cstheme="majorBidi"/>
                <w:lang w:val="it-IT"/>
              </w:rPr>
              <w:t>T</w:t>
            </w:r>
            <w:r w:rsidRPr="00501E07">
              <w:rPr>
                <w:rFonts w:asciiTheme="majorBidi" w:hAnsiTheme="majorBidi" w:cstheme="majorBidi"/>
              </w:rPr>
              <w:t>he High Level mid-Term Review Meeting of World Health Organization (WHO, Euro), “European Environment and Health Task Force"</w:t>
            </w:r>
          </w:p>
        </w:tc>
        <w:tc>
          <w:tcPr>
            <w:tcW w:w="1384" w:type="dxa"/>
            <w:tcBorders>
              <w:bottom w:val="single" w:sz="4" w:space="0" w:color="auto"/>
            </w:tcBorders>
          </w:tcPr>
          <w:p w14:paraId="5A92B0C1" w14:textId="77777777" w:rsidR="00F12518" w:rsidRPr="00501E07" w:rsidRDefault="00F12518" w:rsidP="00432951">
            <w:pPr>
              <w:bidi w:val="0"/>
              <w:spacing w:line="276" w:lineRule="auto"/>
              <w:rPr>
                <w:rFonts w:asciiTheme="majorBidi" w:hAnsiTheme="majorBidi" w:cstheme="majorBidi"/>
              </w:rPr>
            </w:pPr>
            <w:r w:rsidRPr="00501E07">
              <w:rPr>
                <w:rFonts w:asciiTheme="majorBidi" w:hAnsiTheme="majorBidi" w:cstheme="majorBidi"/>
                <w:spacing w:val="-4"/>
              </w:rPr>
              <w:t>April 2015</w:t>
            </w:r>
          </w:p>
        </w:tc>
      </w:tr>
    </w:tbl>
    <w:p w14:paraId="4317CEEE" w14:textId="77777777" w:rsidR="00376A07" w:rsidRPr="00CB6F25" w:rsidRDefault="00376A07" w:rsidP="00376A07">
      <w:pPr>
        <w:pStyle w:val="Heading2"/>
        <w:keepNext/>
        <w:keepLines/>
        <w:widowControl/>
        <w:numPr>
          <w:ilvl w:val="0"/>
          <w:numId w:val="4"/>
        </w:numPr>
        <w:autoSpaceDE/>
        <w:autoSpaceDN/>
        <w:adjustRightInd/>
        <w:spacing w:before="120" w:after="120"/>
        <w:jc w:val="left"/>
        <w:rPr>
          <w:rStyle w:val="Heading1Char"/>
          <w:rFonts w:asciiTheme="majorBidi" w:hAnsiTheme="majorBidi" w:cstheme="majorBidi"/>
          <w:b/>
          <w:sz w:val="24"/>
          <w:szCs w:val="24"/>
        </w:rPr>
      </w:pPr>
      <w:r w:rsidRPr="00CB6F25">
        <w:rPr>
          <w:rFonts w:asciiTheme="majorBidi" w:hAnsiTheme="majorBidi" w:cstheme="majorBidi"/>
          <w:sz w:val="24"/>
          <w:szCs w:val="24"/>
          <w:u w:val="none"/>
        </w:rPr>
        <w:lastRenderedPageBreak/>
        <w:t>Invited Scholarly Lectures</w:t>
      </w:r>
      <w:r w:rsidRPr="00CB6F25">
        <w:rPr>
          <w:rFonts w:asciiTheme="majorBidi" w:hAnsiTheme="majorBidi" w:cstheme="majorBidi"/>
          <w:b w:val="0"/>
          <w:sz w:val="22"/>
          <w:szCs w:val="24"/>
          <w:u w:val="none"/>
        </w:rPr>
        <w:t xml:space="preserve"> </w:t>
      </w:r>
      <w:r w:rsidRPr="00CB6F25">
        <w:rPr>
          <w:rFonts w:asciiTheme="majorBidi" w:hAnsiTheme="majorBidi" w:cstheme="majorBidi"/>
          <w:bCs w:val="0"/>
          <w:sz w:val="22"/>
          <w:szCs w:val="24"/>
          <w:u w:val="none"/>
        </w:rPr>
        <w:t>(other than in conferences)</w:t>
      </w:r>
      <w:r w:rsidRPr="00CB6F25">
        <w:rPr>
          <w:rStyle w:val="Heading1Char"/>
          <w:rFonts w:asciiTheme="majorBidi" w:hAnsiTheme="majorBidi" w:cstheme="majorBidi"/>
        </w:rPr>
        <w:t xml:space="preserve"> </w:t>
      </w:r>
    </w:p>
    <w:p w14:paraId="21E90FB7" w14:textId="77777777" w:rsidR="00376A07" w:rsidRDefault="00376A07" w:rsidP="00376A07">
      <w:pPr>
        <w:pStyle w:val="Heading3"/>
        <w:ind w:left="720"/>
        <w:rPr>
          <w:rFonts w:asciiTheme="majorBidi" w:hAnsiTheme="majorBidi" w:cstheme="majorBidi"/>
        </w:rPr>
      </w:pPr>
      <w:r w:rsidRPr="00CB6F25">
        <w:rPr>
          <w:rFonts w:asciiTheme="majorBidi" w:hAnsiTheme="majorBidi" w:cstheme="majorBidi"/>
        </w:rPr>
        <w:t>c.1. Abroad</w:t>
      </w:r>
    </w:p>
    <w:p w14:paraId="4DEF64D7" w14:textId="348F4A35" w:rsidR="00657DE0" w:rsidRPr="00657DE0" w:rsidRDefault="00657DE0" w:rsidP="00657DE0">
      <w:pPr>
        <w:bidi w:val="0"/>
        <w:rPr>
          <w:rFonts w:asciiTheme="majorBidi" w:hAnsiTheme="majorBidi" w:cstheme="majorBidi"/>
        </w:rPr>
      </w:pPr>
      <w:r w:rsidRPr="00657DE0">
        <w:rPr>
          <w:rFonts w:asciiTheme="majorBidi" w:hAnsiTheme="majorBidi" w:cstheme="majorBidi"/>
        </w:rPr>
        <w:t>None</w:t>
      </w:r>
    </w:p>
    <w:p w14:paraId="2C7C9526" w14:textId="77777777" w:rsidR="00376A07" w:rsidRDefault="00376A07" w:rsidP="00376A07">
      <w:pPr>
        <w:pStyle w:val="Heading3"/>
        <w:ind w:left="720"/>
        <w:rPr>
          <w:rFonts w:asciiTheme="majorBidi" w:hAnsiTheme="majorBidi" w:cstheme="majorBidi"/>
        </w:rPr>
      </w:pPr>
      <w:r w:rsidRPr="00CB6F25">
        <w:rPr>
          <w:rFonts w:asciiTheme="majorBidi" w:hAnsiTheme="majorBidi" w:cstheme="majorBidi"/>
        </w:rPr>
        <w:t>c.2. In Israel</w:t>
      </w:r>
    </w:p>
    <w:tbl>
      <w:tblPr>
        <w:bidiVisual/>
        <w:tblW w:w="907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2018"/>
        <w:gridCol w:w="1417"/>
        <w:gridCol w:w="2665"/>
        <w:gridCol w:w="1271"/>
      </w:tblGrid>
      <w:tr w:rsidR="00657DE0" w:rsidRPr="00501E07" w14:paraId="7C6FF3F7" w14:textId="77777777" w:rsidTr="00432951">
        <w:trPr>
          <w:jc w:val="right"/>
        </w:trPr>
        <w:tc>
          <w:tcPr>
            <w:tcW w:w="1701" w:type="dxa"/>
            <w:tcBorders>
              <w:bottom w:val="single" w:sz="4" w:space="0" w:color="auto"/>
            </w:tcBorders>
          </w:tcPr>
          <w:p w14:paraId="01A9B343" w14:textId="77777777" w:rsidR="00657DE0" w:rsidRPr="00501E07" w:rsidRDefault="00657DE0" w:rsidP="00432951">
            <w:pPr>
              <w:bidi w:val="0"/>
              <w:spacing w:line="276" w:lineRule="auto"/>
              <w:rPr>
                <w:rFonts w:asciiTheme="majorBidi" w:hAnsiTheme="majorBidi" w:cstheme="majorBidi"/>
              </w:rPr>
            </w:pPr>
            <w:r w:rsidRPr="00501E07">
              <w:rPr>
                <w:rFonts w:asciiTheme="majorBidi" w:hAnsiTheme="majorBidi" w:cstheme="majorBidi"/>
                <w:b/>
                <w:bCs/>
              </w:rPr>
              <w:t>Role</w:t>
            </w:r>
          </w:p>
        </w:tc>
        <w:tc>
          <w:tcPr>
            <w:tcW w:w="2018" w:type="dxa"/>
            <w:tcBorders>
              <w:bottom w:val="single" w:sz="4" w:space="0" w:color="auto"/>
            </w:tcBorders>
          </w:tcPr>
          <w:p w14:paraId="664EB6BA" w14:textId="77777777" w:rsidR="00657DE0" w:rsidRPr="00501E07" w:rsidRDefault="00657DE0" w:rsidP="00432951">
            <w:pPr>
              <w:bidi w:val="0"/>
              <w:spacing w:line="276" w:lineRule="auto"/>
              <w:rPr>
                <w:rFonts w:asciiTheme="majorBidi" w:hAnsiTheme="majorBidi" w:cstheme="majorBidi"/>
                <w:b/>
                <w:bCs/>
              </w:rPr>
            </w:pPr>
            <w:r w:rsidRPr="00501E07">
              <w:rPr>
                <w:rFonts w:asciiTheme="majorBidi" w:hAnsiTheme="majorBidi" w:cstheme="majorBidi"/>
                <w:b/>
                <w:bCs/>
              </w:rPr>
              <w:t>Subject of  Lecture/Discussion</w:t>
            </w:r>
          </w:p>
        </w:tc>
        <w:tc>
          <w:tcPr>
            <w:tcW w:w="1417" w:type="dxa"/>
            <w:tcBorders>
              <w:bottom w:val="single" w:sz="4" w:space="0" w:color="auto"/>
            </w:tcBorders>
          </w:tcPr>
          <w:p w14:paraId="74C4EFE9" w14:textId="77777777" w:rsidR="00657DE0" w:rsidRPr="00501E07" w:rsidRDefault="00657DE0" w:rsidP="00432951">
            <w:pPr>
              <w:bidi w:val="0"/>
              <w:spacing w:line="276" w:lineRule="auto"/>
              <w:rPr>
                <w:rFonts w:asciiTheme="majorBidi" w:hAnsiTheme="majorBidi" w:cstheme="majorBidi"/>
              </w:rPr>
            </w:pPr>
            <w:r w:rsidRPr="00501E07">
              <w:rPr>
                <w:rFonts w:asciiTheme="majorBidi" w:hAnsiTheme="majorBidi" w:cstheme="majorBidi"/>
                <w:b/>
                <w:bCs/>
              </w:rPr>
              <w:t xml:space="preserve">Place of </w:t>
            </w:r>
            <w:r>
              <w:rPr>
                <w:rFonts w:asciiTheme="majorBidi" w:hAnsiTheme="majorBidi" w:cstheme="majorBidi"/>
                <w:b/>
                <w:bCs/>
              </w:rPr>
              <w:t>Lecture</w:t>
            </w:r>
          </w:p>
        </w:tc>
        <w:tc>
          <w:tcPr>
            <w:tcW w:w="2665" w:type="dxa"/>
            <w:tcBorders>
              <w:bottom w:val="single" w:sz="4" w:space="0" w:color="auto"/>
            </w:tcBorders>
          </w:tcPr>
          <w:p w14:paraId="4234A9FE" w14:textId="77777777" w:rsidR="00657DE0" w:rsidRPr="00501E07" w:rsidRDefault="00657DE0" w:rsidP="00432951">
            <w:pPr>
              <w:tabs>
                <w:tab w:val="left" w:pos="2763"/>
                <w:tab w:val="right" w:pos="4536"/>
              </w:tabs>
              <w:bidi w:val="0"/>
              <w:spacing w:line="276" w:lineRule="auto"/>
              <w:ind w:right="33"/>
              <w:rPr>
                <w:rFonts w:asciiTheme="majorBidi" w:hAnsiTheme="majorBidi" w:cstheme="majorBidi"/>
              </w:rPr>
            </w:pPr>
            <w:r w:rsidRPr="00501E07">
              <w:rPr>
                <w:rFonts w:asciiTheme="majorBidi" w:hAnsiTheme="majorBidi" w:cstheme="majorBidi"/>
                <w:b/>
                <w:bCs/>
              </w:rPr>
              <w:t>Name of Forum</w:t>
            </w:r>
          </w:p>
        </w:tc>
        <w:tc>
          <w:tcPr>
            <w:tcW w:w="1271" w:type="dxa"/>
            <w:tcBorders>
              <w:bottom w:val="single" w:sz="4" w:space="0" w:color="auto"/>
            </w:tcBorders>
          </w:tcPr>
          <w:p w14:paraId="796A41EC" w14:textId="77777777" w:rsidR="00657DE0" w:rsidRPr="00501E07" w:rsidRDefault="00657DE0" w:rsidP="00432951">
            <w:pPr>
              <w:bidi w:val="0"/>
              <w:spacing w:line="276" w:lineRule="auto"/>
              <w:rPr>
                <w:rFonts w:asciiTheme="majorBidi" w:hAnsiTheme="majorBidi" w:cstheme="majorBidi"/>
              </w:rPr>
            </w:pPr>
            <w:r w:rsidRPr="00501E07">
              <w:rPr>
                <w:rFonts w:asciiTheme="majorBidi" w:hAnsiTheme="majorBidi" w:cstheme="majorBidi"/>
                <w:b/>
                <w:bCs/>
              </w:rPr>
              <w:t>Date</w:t>
            </w:r>
          </w:p>
        </w:tc>
      </w:tr>
      <w:tr w:rsidR="00657DE0" w:rsidRPr="00501E07" w14:paraId="001B5739" w14:textId="77777777" w:rsidTr="00432951">
        <w:trPr>
          <w:jc w:val="right"/>
        </w:trPr>
        <w:tc>
          <w:tcPr>
            <w:tcW w:w="1701" w:type="dxa"/>
            <w:tcBorders>
              <w:bottom w:val="single" w:sz="4" w:space="0" w:color="auto"/>
            </w:tcBorders>
          </w:tcPr>
          <w:p w14:paraId="6DEF4709" w14:textId="674C4ADC" w:rsidR="00657DE0" w:rsidRPr="00501E07" w:rsidRDefault="00657DE0" w:rsidP="00B7682E">
            <w:pPr>
              <w:bidi w:val="0"/>
              <w:spacing w:before="120" w:line="276" w:lineRule="auto"/>
              <w:rPr>
                <w:rFonts w:asciiTheme="majorBidi" w:hAnsiTheme="majorBidi" w:cstheme="majorBidi"/>
                <w:b/>
                <w:bCs/>
              </w:rPr>
            </w:pPr>
            <w:r w:rsidRPr="00501E07">
              <w:rPr>
                <w:rFonts w:asciiTheme="majorBidi" w:hAnsiTheme="majorBidi" w:cstheme="majorBidi"/>
                <w:b/>
                <w:bCs/>
              </w:rPr>
              <w:t>Oral presentation</w:t>
            </w:r>
            <w:r>
              <w:rPr>
                <w:rFonts w:asciiTheme="majorBidi" w:hAnsiTheme="majorBidi" w:cstheme="majorBidi"/>
                <w:b/>
                <w:bCs/>
              </w:rPr>
              <w:t xml:space="preserve"> (invited speaker)</w:t>
            </w:r>
          </w:p>
          <w:p w14:paraId="0F850B4D" w14:textId="77777777" w:rsidR="00657DE0" w:rsidRPr="00501E07" w:rsidRDefault="00657DE0" w:rsidP="00432951">
            <w:pPr>
              <w:bidi w:val="0"/>
              <w:spacing w:line="276" w:lineRule="auto"/>
              <w:rPr>
                <w:rFonts w:asciiTheme="majorBidi" w:hAnsiTheme="majorBidi" w:cstheme="majorBidi"/>
              </w:rPr>
            </w:pPr>
          </w:p>
        </w:tc>
        <w:tc>
          <w:tcPr>
            <w:tcW w:w="2018" w:type="dxa"/>
            <w:tcBorders>
              <w:bottom w:val="single" w:sz="4" w:space="0" w:color="auto"/>
            </w:tcBorders>
          </w:tcPr>
          <w:p w14:paraId="7E0F3327" w14:textId="77777777" w:rsidR="00657DE0" w:rsidRPr="00501E07" w:rsidRDefault="00657DE0" w:rsidP="00432951">
            <w:pPr>
              <w:bidi w:val="0"/>
              <w:spacing w:before="60" w:line="276" w:lineRule="auto"/>
              <w:rPr>
                <w:rFonts w:asciiTheme="majorBidi" w:hAnsiTheme="majorBidi" w:cstheme="majorBidi"/>
                <w:rtl/>
              </w:rPr>
            </w:pPr>
            <w:r w:rsidRPr="00501E07">
              <w:rPr>
                <w:rFonts w:asciiTheme="majorBidi" w:hAnsiTheme="majorBidi" w:cstheme="majorBidi"/>
              </w:rPr>
              <w:t xml:space="preserve">"Environmental Health Studies in Haifa Great Metropolitan Area (HGMA) and future challenges" </w:t>
            </w:r>
          </w:p>
        </w:tc>
        <w:tc>
          <w:tcPr>
            <w:tcW w:w="1417" w:type="dxa"/>
            <w:tcBorders>
              <w:bottom w:val="single" w:sz="4" w:space="0" w:color="auto"/>
            </w:tcBorders>
          </w:tcPr>
          <w:p w14:paraId="282A697D" w14:textId="77777777" w:rsidR="00657DE0" w:rsidRPr="00501E07" w:rsidRDefault="00657DE0" w:rsidP="00432951">
            <w:pPr>
              <w:bidi w:val="0"/>
              <w:spacing w:line="276" w:lineRule="auto"/>
              <w:rPr>
                <w:rFonts w:asciiTheme="majorBidi" w:hAnsiTheme="majorBidi" w:cstheme="majorBidi"/>
                <w:spacing w:val="-6"/>
                <w:lang w:val="it-IT"/>
              </w:rPr>
            </w:pPr>
            <w:r w:rsidRPr="00501E07">
              <w:rPr>
                <w:rFonts w:asciiTheme="majorBidi" w:hAnsiTheme="majorBidi" w:cstheme="majorBidi"/>
                <w:spacing w:val="-6"/>
                <w:lang w:val="it-IT"/>
              </w:rPr>
              <w:t>Haifa, Israel</w:t>
            </w:r>
          </w:p>
        </w:tc>
        <w:tc>
          <w:tcPr>
            <w:tcW w:w="2665" w:type="dxa"/>
            <w:tcBorders>
              <w:bottom w:val="single" w:sz="4" w:space="0" w:color="auto"/>
            </w:tcBorders>
          </w:tcPr>
          <w:p w14:paraId="7E1D9FDF" w14:textId="77777777" w:rsidR="00657DE0" w:rsidRPr="00501E07" w:rsidRDefault="00657DE0" w:rsidP="00432951">
            <w:pPr>
              <w:bidi w:val="0"/>
              <w:spacing w:before="60" w:line="276" w:lineRule="auto"/>
              <w:rPr>
                <w:rFonts w:asciiTheme="majorBidi" w:hAnsiTheme="majorBidi" w:cstheme="majorBidi"/>
              </w:rPr>
            </w:pPr>
            <w:r w:rsidRPr="00501E07">
              <w:rPr>
                <w:rFonts w:asciiTheme="majorBidi" w:hAnsiTheme="majorBidi" w:cstheme="majorBidi"/>
              </w:rPr>
              <w:t>Coalition of Public Health</w:t>
            </w:r>
            <w:r w:rsidRPr="00501E07">
              <w:rPr>
                <w:rFonts w:asciiTheme="majorBidi" w:hAnsiTheme="majorBidi" w:cstheme="majorBidi"/>
                <w:lang w:val="it-IT"/>
              </w:rPr>
              <w:t>, Environment and Health Fund of Israel</w:t>
            </w:r>
          </w:p>
          <w:p w14:paraId="518B2872" w14:textId="77777777" w:rsidR="00657DE0" w:rsidRPr="00501E07" w:rsidRDefault="00657DE0" w:rsidP="00432951">
            <w:pPr>
              <w:bidi w:val="0"/>
              <w:spacing w:before="60" w:line="276" w:lineRule="auto"/>
              <w:rPr>
                <w:rFonts w:asciiTheme="majorBidi" w:hAnsiTheme="majorBidi" w:cstheme="majorBidi"/>
              </w:rPr>
            </w:pPr>
          </w:p>
        </w:tc>
        <w:tc>
          <w:tcPr>
            <w:tcW w:w="1271" w:type="dxa"/>
            <w:tcBorders>
              <w:bottom w:val="single" w:sz="4" w:space="0" w:color="auto"/>
            </w:tcBorders>
          </w:tcPr>
          <w:p w14:paraId="629B6FC2" w14:textId="77777777" w:rsidR="00657DE0" w:rsidRPr="00501E07" w:rsidRDefault="00657DE0" w:rsidP="00432951">
            <w:pPr>
              <w:bidi w:val="0"/>
              <w:spacing w:before="60" w:line="276" w:lineRule="auto"/>
              <w:rPr>
                <w:rFonts w:asciiTheme="majorBidi" w:hAnsiTheme="majorBidi" w:cstheme="majorBidi"/>
              </w:rPr>
            </w:pPr>
            <w:r w:rsidRPr="00501E07">
              <w:rPr>
                <w:rFonts w:asciiTheme="majorBidi" w:hAnsiTheme="majorBidi" w:cstheme="majorBidi"/>
                <w:spacing w:val="-8"/>
              </w:rPr>
              <w:t>February</w:t>
            </w:r>
            <w:r w:rsidRPr="00501E07">
              <w:rPr>
                <w:rFonts w:asciiTheme="majorBidi" w:hAnsiTheme="majorBidi" w:cstheme="majorBidi"/>
              </w:rPr>
              <w:t xml:space="preserve"> 2011</w:t>
            </w:r>
          </w:p>
        </w:tc>
      </w:tr>
    </w:tbl>
    <w:p w14:paraId="07AC68FE" w14:textId="77777777" w:rsidR="00657DE0" w:rsidRPr="00657DE0" w:rsidRDefault="00657DE0" w:rsidP="00657DE0"/>
    <w:p w14:paraId="1238902F" w14:textId="77777777" w:rsidR="00376A07" w:rsidRPr="00CB6F25" w:rsidRDefault="00376A07" w:rsidP="00396C05">
      <w:pPr>
        <w:pStyle w:val="Heading2"/>
        <w:keepNext/>
        <w:keepLines/>
        <w:widowControl/>
        <w:numPr>
          <w:ilvl w:val="0"/>
          <w:numId w:val="4"/>
        </w:numPr>
        <w:autoSpaceDE/>
        <w:autoSpaceDN/>
        <w:adjustRightInd/>
        <w:spacing w:before="120" w:after="120"/>
        <w:jc w:val="left"/>
        <w:rPr>
          <w:rFonts w:asciiTheme="majorBidi" w:hAnsiTheme="majorBidi" w:cstheme="majorBidi"/>
          <w:sz w:val="24"/>
          <w:szCs w:val="24"/>
          <w:u w:val="none"/>
        </w:rPr>
      </w:pPr>
      <w:r w:rsidRPr="00CB6F25">
        <w:rPr>
          <w:rFonts w:asciiTheme="majorBidi" w:hAnsiTheme="majorBidi" w:cstheme="majorBidi"/>
          <w:sz w:val="24"/>
          <w:szCs w:val="24"/>
          <w:u w:val="none"/>
        </w:rPr>
        <w:t xml:space="preserve">Colloquium or Seminar Talks </w:t>
      </w:r>
    </w:p>
    <w:p w14:paraId="45250398" w14:textId="77777777" w:rsidR="00657DE0" w:rsidRPr="00657DE0" w:rsidRDefault="00657DE0" w:rsidP="00657DE0">
      <w:pPr>
        <w:bidi w:val="0"/>
        <w:rPr>
          <w:rFonts w:asciiTheme="majorBidi" w:hAnsiTheme="majorBidi" w:cstheme="majorBidi"/>
        </w:rPr>
      </w:pPr>
      <w:r w:rsidRPr="00657DE0">
        <w:rPr>
          <w:rFonts w:asciiTheme="majorBidi" w:hAnsiTheme="majorBidi" w:cstheme="majorBidi"/>
        </w:rPr>
        <w:t>None</w:t>
      </w:r>
    </w:p>
    <w:p w14:paraId="18386178" w14:textId="77777777" w:rsidR="00376A07" w:rsidRPr="00CB6F25" w:rsidRDefault="00376A07" w:rsidP="00376A07">
      <w:pPr>
        <w:pStyle w:val="Heading3"/>
        <w:keepNext/>
        <w:keepLines/>
        <w:widowControl/>
        <w:numPr>
          <w:ilvl w:val="0"/>
          <w:numId w:val="4"/>
        </w:numPr>
        <w:autoSpaceDE/>
        <w:autoSpaceDN/>
        <w:adjustRightInd/>
        <w:spacing w:before="120" w:after="120"/>
        <w:rPr>
          <w:rFonts w:asciiTheme="majorBidi" w:hAnsiTheme="majorBidi" w:cstheme="majorBidi"/>
          <w:b w:val="0"/>
        </w:rPr>
      </w:pPr>
      <w:r w:rsidRPr="00CB6F25">
        <w:rPr>
          <w:rFonts w:asciiTheme="majorBidi" w:hAnsiTheme="majorBidi" w:cstheme="majorBidi"/>
        </w:rPr>
        <w:t>Organization of Conferences or Sessions</w:t>
      </w:r>
    </w:p>
    <w:p w14:paraId="6475402E" w14:textId="77777777" w:rsidR="00657DE0" w:rsidRPr="00657DE0" w:rsidRDefault="00657DE0" w:rsidP="009B1ECC">
      <w:pPr>
        <w:pStyle w:val="ListParagraph"/>
        <w:bidi w:val="0"/>
        <w:ind w:left="1080"/>
        <w:rPr>
          <w:rFonts w:ascii="Arial" w:hAnsi="Arial" w:cs="Guttman Yad-Brush"/>
          <w:sz w:val="16"/>
          <w:szCs w:val="16"/>
        </w:rPr>
      </w:pPr>
    </w:p>
    <w:tbl>
      <w:tblPr>
        <w:bidiVisual/>
        <w:tblW w:w="907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1842"/>
        <w:gridCol w:w="1560"/>
        <w:gridCol w:w="2585"/>
        <w:gridCol w:w="1384"/>
      </w:tblGrid>
      <w:tr w:rsidR="00657DE0" w:rsidRPr="00501E07" w14:paraId="5DA35A5D" w14:textId="77777777" w:rsidTr="00657DE0">
        <w:trPr>
          <w:jc w:val="right"/>
        </w:trPr>
        <w:tc>
          <w:tcPr>
            <w:tcW w:w="1701" w:type="dxa"/>
          </w:tcPr>
          <w:p w14:paraId="012C0539" w14:textId="77777777" w:rsidR="00657DE0" w:rsidRPr="00501E07" w:rsidRDefault="00657DE0" w:rsidP="00432951">
            <w:pPr>
              <w:bidi w:val="0"/>
              <w:spacing w:line="276" w:lineRule="auto"/>
              <w:rPr>
                <w:rFonts w:asciiTheme="majorBidi" w:hAnsiTheme="majorBidi" w:cstheme="majorBidi"/>
                <w:b/>
                <w:bCs/>
              </w:rPr>
            </w:pPr>
            <w:r w:rsidRPr="00501E07">
              <w:rPr>
                <w:rFonts w:asciiTheme="majorBidi" w:hAnsiTheme="majorBidi" w:cstheme="majorBidi"/>
                <w:b/>
                <w:bCs/>
              </w:rPr>
              <w:t>Role</w:t>
            </w:r>
          </w:p>
        </w:tc>
        <w:tc>
          <w:tcPr>
            <w:tcW w:w="1842" w:type="dxa"/>
          </w:tcPr>
          <w:p w14:paraId="10D10D63" w14:textId="77777777" w:rsidR="00657DE0" w:rsidRPr="00501E07" w:rsidRDefault="00657DE0" w:rsidP="00432951">
            <w:pPr>
              <w:bidi w:val="0"/>
              <w:spacing w:line="276" w:lineRule="auto"/>
              <w:rPr>
                <w:rFonts w:asciiTheme="majorBidi" w:hAnsiTheme="majorBidi" w:cstheme="majorBidi"/>
                <w:b/>
                <w:bCs/>
              </w:rPr>
            </w:pPr>
            <w:r w:rsidRPr="00501E07">
              <w:rPr>
                <w:rFonts w:asciiTheme="majorBidi" w:hAnsiTheme="majorBidi" w:cstheme="majorBidi"/>
                <w:b/>
                <w:bCs/>
              </w:rPr>
              <w:t>Subject of  Conference</w:t>
            </w:r>
          </w:p>
        </w:tc>
        <w:tc>
          <w:tcPr>
            <w:tcW w:w="1560" w:type="dxa"/>
          </w:tcPr>
          <w:p w14:paraId="3EFB52DA" w14:textId="77777777" w:rsidR="00657DE0" w:rsidRPr="00501E07" w:rsidRDefault="00657DE0" w:rsidP="00432951">
            <w:pPr>
              <w:bidi w:val="0"/>
              <w:spacing w:line="276" w:lineRule="auto"/>
              <w:rPr>
                <w:rFonts w:asciiTheme="majorBidi" w:hAnsiTheme="majorBidi" w:cstheme="majorBidi"/>
                <w:b/>
                <w:bCs/>
                <w:rtl/>
              </w:rPr>
            </w:pPr>
            <w:r w:rsidRPr="00501E07">
              <w:rPr>
                <w:rFonts w:asciiTheme="majorBidi" w:hAnsiTheme="majorBidi" w:cstheme="majorBidi"/>
                <w:b/>
                <w:bCs/>
              </w:rPr>
              <w:t>Place of Conference</w:t>
            </w:r>
          </w:p>
        </w:tc>
        <w:tc>
          <w:tcPr>
            <w:tcW w:w="2585" w:type="dxa"/>
          </w:tcPr>
          <w:p w14:paraId="4AA649E7" w14:textId="77777777" w:rsidR="00657DE0" w:rsidRPr="00501E07" w:rsidRDefault="00657DE0" w:rsidP="00432951">
            <w:pPr>
              <w:bidi w:val="0"/>
              <w:spacing w:line="276" w:lineRule="auto"/>
              <w:rPr>
                <w:rFonts w:asciiTheme="majorBidi" w:hAnsiTheme="majorBidi" w:cstheme="majorBidi"/>
                <w:b/>
                <w:bCs/>
                <w:rtl/>
              </w:rPr>
            </w:pPr>
            <w:r w:rsidRPr="00501E07">
              <w:rPr>
                <w:rFonts w:asciiTheme="majorBidi" w:hAnsiTheme="majorBidi" w:cstheme="majorBidi"/>
                <w:b/>
                <w:bCs/>
              </w:rPr>
              <w:t>Name of Conference</w:t>
            </w:r>
          </w:p>
        </w:tc>
        <w:tc>
          <w:tcPr>
            <w:tcW w:w="1384" w:type="dxa"/>
          </w:tcPr>
          <w:p w14:paraId="686DF6D6" w14:textId="77777777" w:rsidR="00657DE0" w:rsidRPr="00501E07" w:rsidRDefault="00657DE0" w:rsidP="00432951">
            <w:pPr>
              <w:bidi w:val="0"/>
              <w:spacing w:line="276" w:lineRule="auto"/>
              <w:rPr>
                <w:rFonts w:asciiTheme="majorBidi" w:hAnsiTheme="majorBidi" w:cstheme="majorBidi"/>
                <w:b/>
                <w:bCs/>
              </w:rPr>
            </w:pPr>
            <w:r w:rsidRPr="00501E07">
              <w:rPr>
                <w:rFonts w:asciiTheme="majorBidi" w:hAnsiTheme="majorBidi" w:cstheme="majorBidi"/>
                <w:b/>
                <w:bCs/>
              </w:rPr>
              <w:t>Date</w:t>
            </w:r>
          </w:p>
        </w:tc>
      </w:tr>
      <w:tr w:rsidR="00657DE0" w:rsidRPr="00501E07" w14:paraId="41418067" w14:textId="77777777" w:rsidTr="00657DE0">
        <w:trPr>
          <w:jc w:val="right"/>
        </w:trPr>
        <w:tc>
          <w:tcPr>
            <w:tcW w:w="1701" w:type="dxa"/>
          </w:tcPr>
          <w:p w14:paraId="3523FB5F" w14:textId="61755BD5" w:rsidR="00657DE0" w:rsidRPr="00501E07" w:rsidRDefault="00657DE0" w:rsidP="00657DE0">
            <w:pPr>
              <w:bidi w:val="0"/>
              <w:spacing w:line="276" w:lineRule="auto"/>
              <w:rPr>
                <w:rFonts w:asciiTheme="majorBidi" w:hAnsiTheme="majorBidi" w:cstheme="majorBidi"/>
              </w:rPr>
            </w:pPr>
            <w:r w:rsidRPr="00501E07">
              <w:rPr>
                <w:rFonts w:asciiTheme="majorBidi" w:hAnsiTheme="majorBidi" w:cstheme="majorBidi"/>
                <w:b/>
                <w:bCs/>
              </w:rPr>
              <w:t>Member  of the organizing committee</w:t>
            </w:r>
            <w:r>
              <w:rPr>
                <w:rFonts w:asciiTheme="majorBidi" w:hAnsiTheme="majorBidi" w:cstheme="majorBidi"/>
                <w:b/>
                <w:bCs/>
              </w:rPr>
              <w:t>/session</w:t>
            </w:r>
            <w:r>
              <w:rPr>
                <w:rFonts w:asciiTheme="majorBidi" w:hAnsiTheme="majorBidi" w:cstheme="majorBidi"/>
              </w:rPr>
              <w:t xml:space="preserve"> </w:t>
            </w:r>
            <w:r>
              <w:rPr>
                <w:rFonts w:asciiTheme="majorBidi" w:hAnsiTheme="majorBidi" w:cstheme="majorBidi"/>
                <w:lang w:val="it-IT"/>
              </w:rPr>
              <w:t>"</w:t>
            </w:r>
            <w:r w:rsidRPr="00501E07">
              <w:rPr>
                <w:rFonts w:asciiTheme="majorBidi" w:hAnsiTheme="majorBidi" w:cstheme="majorBidi"/>
                <w:lang w:val="it-IT"/>
              </w:rPr>
              <w:t>National Asbestos profiles</w:t>
            </w:r>
            <w:r>
              <w:rPr>
                <w:rFonts w:asciiTheme="majorBidi" w:hAnsiTheme="majorBidi" w:cstheme="majorBidi"/>
                <w:lang w:val="it-IT"/>
              </w:rPr>
              <w:t>"</w:t>
            </w:r>
            <w:r w:rsidRPr="00501E07">
              <w:rPr>
                <w:rFonts w:asciiTheme="majorBidi" w:hAnsiTheme="majorBidi" w:cstheme="majorBidi"/>
                <w:b/>
                <w:bCs/>
              </w:rPr>
              <w:t xml:space="preserve"> </w:t>
            </w:r>
          </w:p>
        </w:tc>
        <w:tc>
          <w:tcPr>
            <w:tcW w:w="1842" w:type="dxa"/>
          </w:tcPr>
          <w:p w14:paraId="406F40EE" w14:textId="77777777" w:rsidR="00657DE0" w:rsidRPr="00501E07" w:rsidRDefault="00657DE0" w:rsidP="00432951">
            <w:pPr>
              <w:bidi w:val="0"/>
              <w:rPr>
                <w:rFonts w:asciiTheme="majorBidi" w:hAnsiTheme="majorBidi" w:cstheme="majorBidi"/>
                <w:rtl/>
                <w:lang w:val="it-IT"/>
              </w:rPr>
            </w:pPr>
            <w:r w:rsidRPr="00501E07">
              <w:rPr>
                <w:rFonts w:asciiTheme="majorBidi" w:hAnsiTheme="majorBidi" w:cstheme="majorBidi"/>
              </w:rPr>
              <w:t>Multiple exposures and environmental risks factors</w:t>
            </w:r>
          </w:p>
        </w:tc>
        <w:tc>
          <w:tcPr>
            <w:tcW w:w="1560" w:type="dxa"/>
          </w:tcPr>
          <w:p w14:paraId="071AC700" w14:textId="77777777" w:rsidR="00657DE0" w:rsidRPr="00501E07" w:rsidRDefault="00657DE0" w:rsidP="00432951">
            <w:pPr>
              <w:bidi w:val="0"/>
              <w:spacing w:line="276" w:lineRule="auto"/>
              <w:rPr>
                <w:rFonts w:asciiTheme="majorBidi" w:hAnsiTheme="majorBidi" w:cstheme="majorBidi"/>
              </w:rPr>
            </w:pPr>
            <w:r w:rsidRPr="00501E07">
              <w:rPr>
                <w:rFonts w:asciiTheme="majorBidi" w:hAnsiTheme="majorBidi" w:cstheme="majorBidi"/>
              </w:rPr>
              <w:t xml:space="preserve">WHO European Center for Environment and Health </w:t>
            </w:r>
            <w:r w:rsidRPr="00501E07">
              <w:rPr>
                <w:rFonts w:asciiTheme="majorBidi" w:hAnsiTheme="majorBidi" w:cstheme="majorBidi"/>
                <w:spacing w:val="-6"/>
                <w:lang w:val="it-IT"/>
              </w:rPr>
              <w:t>ECEH WHO, Bonn</w:t>
            </w:r>
            <w:r w:rsidRPr="00501E07">
              <w:rPr>
                <w:rFonts w:asciiTheme="majorBidi" w:hAnsiTheme="majorBidi" w:cstheme="majorBidi"/>
              </w:rPr>
              <w:t>, Germany</w:t>
            </w:r>
          </w:p>
        </w:tc>
        <w:tc>
          <w:tcPr>
            <w:tcW w:w="2585" w:type="dxa"/>
          </w:tcPr>
          <w:p w14:paraId="29510AFE" w14:textId="77777777" w:rsidR="00657DE0" w:rsidRPr="00501E07" w:rsidRDefault="00657DE0" w:rsidP="00432951">
            <w:pPr>
              <w:tabs>
                <w:tab w:val="left" w:pos="2763"/>
                <w:tab w:val="right" w:pos="4536"/>
              </w:tabs>
              <w:bidi w:val="0"/>
              <w:spacing w:line="276" w:lineRule="auto"/>
              <w:ind w:right="33"/>
              <w:rPr>
                <w:rFonts w:asciiTheme="majorBidi" w:hAnsiTheme="majorBidi" w:cstheme="majorBidi"/>
              </w:rPr>
            </w:pPr>
            <w:r w:rsidRPr="00501E07">
              <w:rPr>
                <w:rFonts w:asciiTheme="majorBidi" w:hAnsiTheme="majorBidi" w:cstheme="majorBidi"/>
              </w:rPr>
              <w:t>The World Health Organization (WHO Euro) workshop "Multiple exposures and risks: evidence review, knowledge transfer and policy implication"</w:t>
            </w:r>
          </w:p>
        </w:tc>
        <w:tc>
          <w:tcPr>
            <w:tcW w:w="1384" w:type="dxa"/>
          </w:tcPr>
          <w:p w14:paraId="251F6A66" w14:textId="77777777" w:rsidR="00657DE0" w:rsidRPr="00501E07" w:rsidRDefault="00657DE0" w:rsidP="00432951">
            <w:pPr>
              <w:bidi w:val="0"/>
              <w:spacing w:line="276" w:lineRule="auto"/>
              <w:rPr>
                <w:rFonts w:asciiTheme="majorBidi" w:hAnsiTheme="majorBidi" w:cstheme="majorBidi"/>
              </w:rPr>
            </w:pPr>
            <w:r w:rsidRPr="00501E07">
              <w:rPr>
                <w:rFonts w:asciiTheme="majorBidi" w:hAnsiTheme="majorBidi" w:cstheme="majorBidi"/>
              </w:rPr>
              <w:t>October 2013</w:t>
            </w:r>
          </w:p>
        </w:tc>
      </w:tr>
      <w:tr w:rsidR="00657DE0" w:rsidRPr="00501E07" w14:paraId="63B5A763" w14:textId="77777777" w:rsidTr="00657DE0">
        <w:trPr>
          <w:jc w:val="right"/>
        </w:trPr>
        <w:tc>
          <w:tcPr>
            <w:tcW w:w="1701" w:type="dxa"/>
          </w:tcPr>
          <w:p w14:paraId="08E7D5D9" w14:textId="77777777" w:rsidR="00657DE0" w:rsidRPr="00501E07" w:rsidRDefault="00657DE0" w:rsidP="00432951">
            <w:pPr>
              <w:bidi w:val="0"/>
              <w:spacing w:line="276" w:lineRule="auto"/>
              <w:rPr>
                <w:rFonts w:asciiTheme="majorBidi" w:hAnsiTheme="majorBidi" w:cstheme="majorBidi"/>
              </w:rPr>
            </w:pPr>
            <w:r w:rsidRPr="00501E07">
              <w:rPr>
                <w:rFonts w:asciiTheme="majorBidi" w:hAnsiTheme="majorBidi" w:cstheme="majorBidi"/>
                <w:b/>
                <w:bCs/>
              </w:rPr>
              <w:t>Member  of the organizing committee</w:t>
            </w:r>
          </w:p>
        </w:tc>
        <w:tc>
          <w:tcPr>
            <w:tcW w:w="1842" w:type="dxa"/>
          </w:tcPr>
          <w:p w14:paraId="4103A4EC" w14:textId="77777777" w:rsidR="00657DE0" w:rsidRPr="00501E07" w:rsidRDefault="00657DE0" w:rsidP="00432951">
            <w:pPr>
              <w:bidi w:val="0"/>
              <w:spacing w:line="276" w:lineRule="auto"/>
              <w:rPr>
                <w:rFonts w:asciiTheme="majorBidi" w:hAnsiTheme="majorBidi" w:cstheme="majorBidi"/>
                <w:lang w:val="it-IT"/>
              </w:rPr>
            </w:pPr>
            <w:r w:rsidRPr="00501E07">
              <w:rPr>
                <w:rFonts w:asciiTheme="majorBidi" w:hAnsiTheme="majorBidi" w:cstheme="majorBidi"/>
                <w:lang w:val="it-IT"/>
              </w:rPr>
              <w:t xml:space="preserve">Occupational Health Services in Europe </w:t>
            </w:r>
          </w:p>
        </w:tc>
        <w:tc>
          <w:tcPr>
            <w:tcW w:w="1560" w:type="dxa"/>
          </w:tcPr>
          <w:p w14:paraId="43DAC953" w14:textId="77777777" w:rsidR="00657DE0" w:rsidRPr="00501E07" w:rsidRDefault="00657DE0" w:rsidP="00432951">
            <w:pPr>
              <w:bidi w:val="0"/>
              <w:spacing w:line="276" w:lineRule="auto"/>
              <w:rPr>
                <w:rFonts w:asciiTheme="majorBidi" w:hAnsiTheme="majorBidi" w:cstheme="majorBidi"/>
                <w:spacing w:val="-6"/>
                <w:lang w:val="it-IT"/>
              </w:rPr>
            </w:pPr>
            <w:r w:rsidRPr="00501E07">
              <w:rPr>
                <w:rFonts w:asciiTheme="majorBidi" w:hAnsiTheme="majorBidi" w:cstheme="majorBidi"/>
              </w:rPr>
              <w:t>The German Federal Institute for Occupational Safety and Health (</w:t>
            </w:r>
            <w:proofErr w:type="spellStart"/>
            <w:r w:rsidRPr="00501E07">
              <w:rPr>
                <w:rFonts w:asciiTheme="majorBidi" w:hAnsiTheme="majorBidi" w:cstheme="majorBidi"/>
              </w:rPr>
              <w:t>BAuA</w:t>
            </w:r>
            <w:proofErr w:type="spellEnd"/>
            <w:r w:rsidRPr="00501E07">
              <w:rPr>
                <w:rFonts w:asciiTheme="majorBidi" w:hAnsiTheme="majorBidi" w:cstheme="majorBidi"/>
              </w:rPr>
              <w:t>), Dortmund, Germany</w:t>
            </w:r>
          </w:p>
        </w:tc>
        <w:tc>
          <w:tcPr>
            <w:tcW w:w="2585" w:type="dxa"/>
          </w:tcPr>
          <w:p w14:paraId="3B6A5BF4" w14:textId="77777777" w:rsidR="00657DE0" w:rsidRPr="00501E07" w:rsidRDefault="00657DE0" w:rsidP="00432951">
            <w:pPr>
              <w:tabs>
                <w:tab w:val="left" w:pos="2763"/>
                <w:tab w:val="right" w:pos="4536"/>
              </w:tabs>
              <w:bidi w:val="0"/>
              <w:spacing w:line="276" w:lineRule="auto"/>
              <w:ind w:right="33"/>
              <w:rPr>
                <w:rFonts w:asciiTheme="majorBidi" w:hAnsiTheme="majorBidi" w:cstheme="majorBidi"/>
              </w:rPr>
            </w:pPr>
            <w:r w:rsidRPr="00501E07">
              <w:rPr>
                <w:rFonts w:asciiTheme="majorBidi" w:hAnsiTheme="majorBidi" w:cstheme="majorBidi"/>
              </w:rPr>
              <w:t>The World Health Organization, (WHO Euro) meeting of the Collaborating Centers for Occupational Health</w:t>
            </w:r>
          </w:p>
        </w:tc>
        <w:tc>
          <w:tcPr>
            <w:tcW w:w="1384" w:type="dxa"/>
          </w:tcPr>
          <w:p w14:paraId="7A568192" w14:textId="77777777" w:rsidR="00657DE0" w:rsidRPr="00501E07" w:rsidRDefault="00657DE0" w:rsidP="00432951">
            <w:pPr>
              <w:bidi w:val="0"/>
              <w:spacing w:line="276" w:lineRule="auto"/>
              <w:rPr>
                <w:rFonts w:asciiTheme="majorBidi" w:hAnsiTheme="majorBidi" w:cstheme="majorBidi"/>
              </w:rPr>
            </w:pPr>
            <w:r w:rsidRPr="00501E07">
              <w:rPr>
                <w:rFonts w:asciiTheme="majorBidi" w:hAnsiTheme="majorBidi" w:cstheme="majorBidi"/>
              </w:rPr>
              <w:t>October 2013</w:t>
            </w:r>
          </w:p>
        </w:tc>
      </w:tr>
      <w:tr w:rsidR="00657DE0" w:rsidRPr="00501E07" w14:paraId="330D4533" w14:textId="77777777" w:rsidTr="00657DE0">
        <w:trPr>
          <w:jc w:val="right"/>
        </w:trPr>
        <w:tc>
          <w:tcPr>
            <w:tcW w:w="1701" w:type="dxa"/>
          </w:tcPr>
          <w:p w14:paraId="115E48A5" w14:textId="1CBB2A81" w:rsidR="00657DE0" w:rsidRPr="00501E07" w:rsidRDefault="00657DE0" w:rsidP="009B1ECC">
            <w:pPr>
              <w:bidi w:val="0"/>
              <w:spacing w:line="276" w:lineRule="auto"/>
              <w:rPr>
                <w:rFonts w:asciiTheme="majorBidi" w:hAnsiTheme="majorBidi" w:cstheme="majorBidi"/>
                <w:lang w:val="it-IT"/>
              </w:rPr>
            </w:pPr>
            <w:r w:rsidRPr="00501E07">
              <w:rPr>
                <w:rFonts w:asciiTheme="majorBidi" w:hAnsiTheme="majorBidi" w:cstheme="majorBidi"/>
                <w:b/>
                <w:bCs/>
              </w:rPr>
              <w:t>Member  of the steering</w:t>
            </w:r>
            <w:r w:rsidRPr="00501E07">
              <w:rPr>
                <w:rFonts w:ascii="Arial" w:hAnsi="Arial" w:cs="Guttman Yad-Brush"/>
              </w:rPr>
              <w:t xml:space="preserve"> </w:t>
            </w:r>
            <w:r w:rsidRPr="00501E07">
              <w:rPr>
                <w:rFonts w:asciiTheme="majorBidi" w:hAnsiTheme="majorBidi" w:cstheme="majorBidi"/>
                <w:b/>
                <w:bCs/>
              </w:rPr>
              <w:t>committee</w:t>
            </w:r>
            <w:r w:rsidR="009B1ECC">
              <w:rPr>
                <w:rFonts w:asciiTheme="majorBidi" w:hAnsiTheme="majorBidi" w:cstheme="majorBidi"/>
                <w:lang w:val="it-IT"/>
              </w:rPr>
              <w:t>/</w:t>
            </w:r>
            <w:r w:rsidRPr="00501E07">
              <w:rPr>
                <w:rFonts w:asciiTheme="majorBidi" w:hAnsiTheme="majorBidi" w:cstheme="majorBidi"/>
                <w:b/>
                <w:bCs/>
              </w:rPr>
              <w:t xml:space="preserve"> </w:t>
            </w:r>
            <w:r w:rsidRPr="00501E07">
              <w:rPr>
                <w:rFonts w:asciiTheme="majorBidi" w:hAnsiTheme="majorBidi" w:cstheme="majorBidi"/>
                <w:b/>
                <w:bCs/>
              </w:rPr>
              <w:lastRenderedPageBreak/>
              <w:t>organization of session</w:t>
            </w:r>
            <w:r w:rsidR="009B1ECC">
              <w:rPr>
                <w:rFonts w:asciiTheme="majorBidi" w:hAnsiTheme="majorBidi" w:cstheme="majorBidi"/>
                <w:lang w:val="it-IT"/>
              </w:rPr>
              <w:t xml:space="preserve"> "Scoping paper"</w:t>
            </w:r>
            <w:r w:rsidRPr="00501E07">
              <w:rPr>
                <w:rFonts w:asciiTheme="majorBidi" w:hAnsiTheme="majorBidi" w:cstheme="majorBidi"/>
                <w:lang w:val="it-IT"/>
              </w:rPr>
              <w:t xml:space="preserve"> </w:t>
            </w:r>
          </w:p>
        </w:tc>
        <w:tc>
          <w:tcPr>
            <w:tcW w:w="1842" w:type="dxa"/>
          </w:tcPr>
          <w:p w14:paraId="6915A8BF" w14:textId="77777777" w:rsidR="00657DE0" w:rsidRPr="00501E07" w:rsidRDefault="00657DE0" w:rsidP="00432951">
            <w:pPr>
              <w:bidi w:val="0"/>
              <w:spacing w:line="276" w:lineRule="auto"/>
              <w:rPr>
                <w:rFonts w:asciiTheme="majorBidi" w:hAnsiTheme="majorBidi" w:cstheme="majorBidi"/>
                <w:lang w:val="it-IT"/>
              </w:rPr>
            </w:pPr>
            <w:r w:rsidRPr="00501E07">
              <w:rPr>
                <w:rFonts w:asciiTheme="majorBidi" w:hAnsiTheme="majorBidi" w:cstheme="majorBidi"/>
              </w:rPr>
              <w:lastRenderedPageBreak/>
              <w:t xml:space="preserve">Updating process of Community Noise Guidelines </w:t>
            </w:r>
            <w:r w:rsidRPr="00501E07">
              <w:rPr>
                <w:rFonts w:asciiTheme="majorBidi" w:hAnsiTheme="majorBidi" w:cstheme="majorBidi"/>
              </w:rPr>
              <w:lastRenderedPageBreak/>
              <w:t>for European Region</w:t>
            </w:r>
          </w:p>
        </w:tc>
        <w:tc>
          <w:tcPr>
            <w:tcW w:w="1560" w:type="dxa"/>
          </w:tcPr>
          <w:p w14:paraId="7EF79A2C" w14:textId="77777777" w:rsidR="00657DE0" w:rsidRPr="00501E07" w:rsidRDefault="00657DE0" w:rsidP="00432951">
            <w:pPr>
              <w:bidi w:val="0"/>
              <w:spacing w:line="276" w:lineRule="auto"/>
              <w:rPr>
                <w:rFonts w:asciiTheme="majorBidi" w:hAnsiTheme="majorBidi" w:cstheme="majorBidi"/>
                <w:spacing w:val="-6"/>
              </w:rPr>
            </w:pPr>
            <w:r w:rsidRPr="00501E07">
              <w:rPr>
                <w:rFonts w:asciiTheme="majorBidi" w:hAnsiTheme="majorBidi" w:cstheme="majorBidi"/>
              </w:rPr>
              <w:lastRenderedPageBreak/>
              <w:t xml:space="preserve">WHO European Center for </w:t>
            </w:r>
            <w:r w:rsidRPr="00501E07">
              <w:rPr>
                <w:rFonts w:asciiTheme="majorBidi" w:hAnsiTheme="majorBidi" w:cstheme="majorBidi"/>
              </w:rPr>
              <w:lastRenderedPageBreak/>
              <w:t xml:space="preserve">Environment and Health </w:t>
            </w:r>
            <w:r w:rsidRPr="00501E07">
              <w:rPr>
                <w:rFonts w:asciiTheme="majorBidi" w:hAnsiTheme="majorBidi" w:cstheme="majorBidi"/>
                <w:spacing w:val="-6"/>
                <w:lang w:val="it-IT"/>
              </w:rPr>
              <w:t>ECEH WHO, Bonn</w:t>
            </w:r>
            <w:r w:rsidRPr="00501E07">
              <w:rPr>
                <w:rFonts w:asciiTheme="majorBidi" w:hAnsiTheme="majorBidi" w:cstheme="majorBidi"/>
              </w:rPr>
              <w:t>, Germany</w:t>
            </w:r>
          </w:p>
        </w:tc>
        <w:tc>
          <w:tcPr>
            <w:tcW w:w="2585" w:type="dxa"/>
          </w:tcPr>
          <w:p w14:paraId="7BE294AC" w14:textId="77777777" w:rsidR="00657DE0" w:rsidRPr="00501E07" w:rsidRDefault="00657DE0" w:rsidP="00432951">
            <w:pPr>
              <w:tabs>
                <w:tab w:val="left" w:pos="2763"/>
                <w:tab w:val="right" w:pos="4536"/>
              </w:tabs>
              <w:bidi w:val="0"/>
              <w:spacing w:line="276" w:lineRule="auto"/>
              <w:ind w:right="33"/>
              <w:rPr>
                <w:rFonts w:asciiTheme="majorBidi" w:hAnsiTheme="majorBidi" w:cstheme="majorBidi"/>
              </w:rPr>
            </w:pPr>
            <w:r w:rsidRPr="00501E07">
              <w:rPr>
                <w:rFonts w:asciiTheme="majorBidi" w:hAnsiTheme="majorBidi" w:cstheme="majorBidi"/>
              </w:rPr>
              <w:lastRenderedPageBreak/>
              <w:t xml:space="preserve">The World Health Organization, (WHO Euro) meeting of the </w:t>
            </w:r>
            <w:r w:rsidRPr="00501E07">
              <w:rPr>
                <w:rFonts w:asciiTheme="majorBidi" w:hAnsiTheme="majorBidi" w:cstheme="majorBidi"/>
              </w:rPr>
              <w:lastRenderedPageBreak/>
              <w:t xml:space="preserve">Guideline Development Group: “WHO Community Noise Guidelines for European Region” </w:t>
            </w:r>
          </w:p>
        </w:tc>
        <w:tc>
          <w:tcPr>
            <w:tcW w:w="1384" w:type="dxa"/>
          </w:tcPr>
          <w:p w14:paraId="3E6E9314" w14:textId="77777777" w:rsidR="00657DE0" w:rsidRPr="00501E07" w:rsidRDefault="00657DE0" w:rsidP="00432951">
            <w:pPr>
              <w:bidi w:val="0"/>
              <w:spacing w:line="276" w:lineRule="auto"/>
              <w:rPr>
                <w:rFonts w:asciiTheme="majorBidi" w:hAnsiTheme="majorBidi" w:cstheme="majorBidi"/>
              </w:rPr>
            </w:pPr>
            <w:r w:rsidRPr="00501E07">
              <w:rPr>
                <w:rFonts w:asciiTheme="majorBidi" w:hAnsiTheme="majorBidi" w:cstheme="majorBidi"/>
              </w:rPr>
              <w:lastRenderedPageBreak/>
              <w:t>November 2013</w:t>
            </w:r>
          </w:p>
        </w:tc>
      </w:tr>
      <w:tr w:rsidR="00657DE0" w:rsidRPr="00501E07" w14:paraId="6FBE4588" w14:textId="77777777" w:rsidTr="00657DE0">
        <w:trPr>
          <w:jc w:val="right"/>
        </w:trPr>
        <w:tc>
          <w:tcPr>
            <w:tcW w:w="1701" w:type="dxa"/>
          </w:tcPr>
          <w:p w14:paraId="1F2494B0" w14:textId="0BDC6B2F" w:rsidR="00657DE0" w:rsidRPr="00501E07" w:rsidRDefault="00657DE0" w:rsidP="009B1ECC">
            <w:pPr>
              <w:bidi w:val="0"/>
              <w:spacing w:line="276" w:lineRule="auto"/>
              <w:rPr>
                <w:rFonts w:asciiTheme="majorBidi" w:hAnsiTheme="majorBidi" w:cstheme="majorBidi"/>
              </w:rPr>
            </w:pPr>
            <w:r w:rsidRPr="00501E07">
              <w:rPr>
                <w:rFonts w:asciiTheme="majorBidi" w:hAnsiTheme="majorBidi" w:cstheme="majorBidi"/>
                <w:b/>
                <w:bCs/>
              </w:rPr>
              <w:t xml:space="preserve">The organization of </w:t>
            </w:r>
            <w:r w:rsidR="009B1ECC" w:rsidRPr="009B1ECC">
              <w:rPr>
                <w:rFonts w:asciiTheme="majorBidi" w:hAnsiTheme="majorBidi" w:cstheme="majorBidi"/>
                <w:b/>
                <w:bCs/>
              </w:rPr>
              <w:t>posters</w:t>
            </w:r>
            <w:r w:rsidR="009B1ECC" w:rsidRPr="00501E07">
              <w:rPr>
                <w:rFonts w:asciiTheme="majorBidi" w:hAnsiTheme="majorBidi" w:cstheme="majorBidi"/>
              </w:rPr>
              <w:t xml:space="preserve"> </w:t>
            </w:r>
            <w:r w:rsidRPr="00501E07">
              <w:rPr>
                <w:rFonts w:asciiTheme="majorBidi" w:hAnsiTheme="majorBidi" w:cstheme="majorBidi"/>
                <w:b/>
                <w:bCs/>
              </w:rPr>
              <w:t>session</w:t>
            </w:r>
            <w:r w:rsidRPr="00501E07">
              <w:rPr>
                <w:rFonts w:ascii="Arial" w:hAnsi="Arial" w:cs="Guttman Yad-Brush"/>
              </w:rPr>
              <w:t xml:space="preserve"> </w:t>
            </w:r>
          </w:p>
        </w:tc>
        <w:tc>
          <w:tcPr>
            <w:tcW w:w="1842" w:type="dxa"/>
          </w:tcPr>
          <w:p w14:paraId="5968F1A3" w14:textId="77777777" w:rsidR="00657DE0" w:rsidRPr="00501E07" w:rsidRDefault="00657DE0" w:rsidP="00432951">
            <w:pPr>
              <w:bidi w:val="0"/>
              <w:spacing w:line="276" w:lineRule="auto"/>
              <w:rPr>
                <w:rFonts w:asciiTheme="majorBidi" w:hAnsiTheme="majorBidi" w:cstheme="majorBidi"/>
                <w:lang w:val="it-IT"/>
              </w:rPr>
            </w:pPr>
            <w:r w:rsidRPr="00501E07">
              <w:rPr>
                <w:rFonts w:asciiTheme="majorBidi" w:hAnsiTheme="majorBidi" w:cstheme="majorBidi"/>
                <w:lang w:val="it-IT"/>
              </w:rPr>
              <w:t xml:space="preserve">Epidemiological and environmental studies in Israel </w:t>
            </w:r>
          </w:p>
        </w:tc>
        <w:tc>
          <w:tcPr>
            <w:tcW w:w="1560" w:type="dxa"/>
          </w:tcPr>
          <w:p w14:paraId="2A0AE1EB" w14:textId="77777777" w:rsidR="00657DE0" w:rsidRPr="00501E07" w:rsidRDefault="00657DE0" w:rsidP="00432951">
            <w:pPr>
              <w:bidi w:val="0"/>
              <w:spacing w:line="276" w:lineRule="auto"/>
              <w:rPr>
                <w:rFonts w:asciiTheme="majorBidi" w:hAnsiTheme="majorBidi" w:cstheme="majorBidi"/>
                <w:spacing w:val="-6"/>
                <w:lang w:val="it-IT"/>
              </w:rPr>
            </w:pPr>
            <w:proofErr w:type="spellStart"/>
            <w:r w:rsidRPr="00501E07">
              <w:rPr>
                <w:rFonts w:asciiTheme="majorBidi" w:hAnsiTheme="majorBidi" w:cstheme="majorBidi"/>
              </w:rPr>
              <w:t>Kfar</w:t>
            </w:r>
            <w:proofErr w:type="spellEnd"/>
            <w:r w:rsidRPr="00501E07">
              <w:rPr>
                <w:rFonts w:asciiTheme="majorBidi" w:hAnsiTheme="majorBidi" w:cstheme="majorBidi"/>
              </w:rPr>
              <w:t xml:space="preserve"> Maccabiah Convention Center, Ramat Gan, Israel</w:t>
            </w:r>
          </w:p>
        </w:tc>
        <w:tc>
          <w:tcPr>
            <w:tcW w:w="2585" w:type="dxa"/>
          </w:tcPr>
          <w:p w14:paraId="7E89B6D4" w14:textId="77777777" w:rsidR="00657DE0" w:rsidRPr="00501E07" w:rsidRDefault="00657DE0" w:rsidP="00432951">
            <w:pPr>
              <w:tabs>
                <w:tab w:val="left" w:pos="2763"/>
                <w:tab w:val="right" w:pos="4536"/>
              </w:tabs>
              <w:bidi w:val="0"/>
              <w:spacing w:line="276" w:lineRule="auto"/>
              <w:ind w:right="33"/>
              <w:rPr>
                <w:rFonts w:asciiTheme="majorBidi" w:hAnsiTheme="majorBidi" w:cstheme="majorBidi"/>
              </w:rPr>
            </w:pPr>
            <w:r w:rsidRPr="00501E07">
              <w:rPr>
                <w:rFonts w:asciiTheme="majorBidi" w:hAnsiTheme="majorBidi" w:cstheme="majorBidi"/>
              </w:rPr>
              <w:t>The Annual Conference of the Association of Public Health Physicians and Schools of Public Health in Israel “Health Knows No Borders”</w:t>
            </w:r>
          </w:p>
        </w:tc>
        <w:tc>
          <w:tcPr>
            <w:tcW w:w="1384" w:type="dxa"/>
          </w:tcPr>
          <w:p w14:paraId="0437E7A5" w14:textId="77777777" w:rsidR="00657DE0" w:rsidRPr="00501E07" w:rsidRDefault="00657DE0" w:rsidP="00432951">
            <w:pPr>
              <w:bidi w:val="0"/>
              <w:spacing w:line="276" w:lineRule="auto"/>
              <w:rPr>
                <w:rFonts w:ascii="Arial" w:hAnsi="Arial"/>
              </w:rPr>
            </w:pPr>
            <w:r w:rsidRPr="00501E07">
              <w:rPr>
                <w:rFonts w:asciiTheme="majorBidi" w:hAnsiTheme="majorBidi" w:cstheme="majorBidi"/>
              </w:rPr>
              <w:t>June 2015</w:t>
            </w:r>
          </w:p>
        </w:tc>
      </w:tr>
      <w:tr w:rsidR="00657DE0" w:rsidRPr="00501E07" w14:paraId="44AB35E1" w14:textId="77777777" w:rsidTr="00657DE0">
        <w:trPr>
          <w:jc w:val="right"/>
        </w:trPr>
        <w:tc>
          <w:tcPr>
            <w:tcW w:w="1701" w:type="dxa"/>
          </w:tcPr>
          <w:p w14:paraId="1B13BB97" w14:textId="71711DF0" w:rsidR="00657DE0" w:rsidRPr="009B1ECC" w:rsidRDefault="00657DE0" w:rsidP="009B1ECC">
            <w:pPr>
              <w:bidi w:val="0"/>
              <w:spacing w:line="276" w:lineRule="auto"/>
              <w:rPr>
                <w:rFonts w:asciiTheme="majorBidi" w:hAnsiTheme="majorBidi" w:cstheme="majorBidi"/>
              </w:rPr>
            </w:pPr>
            <w:r w:rsidRPr="00501E07">
              <w:rPr>
                <w:rFonts w:asciiTheme="majorBidi" w:hAnsiTheme="majorBidi" w:cstheme="majorBidi"/>
                <w:b/>
                <w:bCs/>
              </w:rPr>
              <w:t>Member  of the organizing committee and Key</w:t>
            </w:r>
            <w:r w:rsidR="009B1ECC">
              <w:rPr>
                <w:rFonts w:asciiTheme="majorBidi" w:hAnsiTheme="majorBidi" w:cstheme="majorBidi"/>
                <w:b/>
                <w:bCs/>
              </w:rPr>
              <w:t>note</w:t>
            </w:r>
            <w:r w:rsidRPr="00501E07">
              <w:rPr>
                <w:rFonts w:asciiTheme="majorBidi" w:hAnsiTheme="majorBidi" w:cstheme="majorBidi"/>
                <w:b/>
                <w:bCs/>
              </w:rPr>
              <w:t xml:space="preserve"> lecturer</w:t>
            </w:r>
            <w:r w:rsidRPr="00501E07">
              <w:rPr>
                <w:rFonts w:asciiTheme="majorBidi" w:hAnsiTheme="majorBidi" w:cstheme="majorBidi"/>
              </w:rPr>
              <w:t>:</w:t>
            </w:r>
            <w:r w:rsidR="009B1ECC">
              <w:rPr>
                <w:rFonts w:asciiTheme="majorBidi" w:hAnsiTheme="majorBidi" w:cstheme="majorBidi"/>
              </w:rPr>
              <w:t xml:space="preserve"> </w:t>
            </w:r>
            <w:r w:rsidR="009B1ECC">
              <w:rPr>
                <w:rFonts w:asciiTheme="majorBidi" w:hAnsiTheme="majorBidi" w:cstheme="majorBidi"/>
                <w:lang w:val="it-IT"/>
              </w:rPr>
              <w:t>T</w:t>
            </w:r>
            <w:r w:rsidRPr="00501E07">
              <w:rPr>
                <w:rFonts w:asciiTheme="majorBidi" w:hAnsiTheme="majorBidi" w:cstheme="majorBidi"/>
                <w:lang w:val="it-IT"/>
              </w:rPr>
              <w:t xml:space="preserve">he organization of national cancer registry in </w:t>
            </w:r>
            <w:r w:rsidR="009B1ECC">
              <w:rPr>
                <w:rFonts w:asciiTheme="majorBidi" w:hAnsiTheme="majorBidi" w:cstheme="majorBidi"/>
              </w:rPr>
              <w:t>Turkmenistan"</w:t>
            </w:r>
            <w:r w:rsidRPr="00501E07">
              <w:rPr>
                <w:rFonts w:asciiTheme="majorBidi" w:hAnsiTheme="majorBidi" w:cstheme="majorBidi"/>
                <w:lang w:val="it-IT"/>
              </w:rPr>
              <w:t xml:space="preserve"> </w:t>
            </w:r>
          </w:p>
        </w:tc>
        <w:tc>
          <w:tcPr>
            <w:tcW w:w="1842" w:type="dxa"/>
          </w:tcPr>
          <w:p w14:paraId="5F105A68" w14:textId="77777777" w:rsidR="00657DE0" w:rsidRPr="00501E07" w:rsidRDefault="00657DE0" w:rsidP="00432951">
            <w:pPr>
              <w:tabs>
                <w:tab w:val="left" w:pos="2763"/>
                <w:tab w:val="right" w:pos="4536"/>
              </w:tabs>
              <w:bidi w:val="0"/>
              <w:spacing w:line="276" w:lineRule="auto"/>
              <w:ind w:right="33"/>
              <w:rPr>
                <w:rFonts w:asciiTheme="majorBidi" w:hAnsiTheme="majorBidi" w:cstheme="majorBidi"/>
              </w:rPr>
            </w:pPr>
            <w:r w:rsidRPr="00501E07">
              <w:rPr>
                <w:rFonts w:asciiTheme="majorBidi" w:hAnsiTheme="majorBidi" w:cstheme="majorBidi"/>
                <w:lang w:val="it-IT"/>
              </w:rPr>
              <w:t xml:space="preserve">Cervical cancer </w:t>
            </w:r>
            <w:r w:rsidRPr="00501E07">
              <w:rPr>
                <w:rFonts w:asciiTheme="majorBidi" w:hAnsiTheme="majorBidi" w:cstheme="majorBidi"/>
              </w:rPr>
              <w:t xml:space="preserve">and organization of National Cancer Registry </w:t>
            </w:r>
            <w:r w:rsidRPr="00501E07">
              <w:rPr>
                <w:rFonts w:asciiTheme="majorBidi" w:hAnsiTheme="majorBidi" w:cstheme="majorBidi"/>
                <w:lang w:val="it-IT"/>
              </w:rPr>
              <w:t>in</w:t>
            </w:r>
            <w:r w:rsidRPr="00501E07">
              <w:rPr>
                <w:rFonts w:asciiTheme="majorBidi" w:hAnsiTheme="majorBidi" w:cstheme="majorBidi"/>
              </w:rPr>
              <w:t xml:space="preserve"> Turkmenistan</w:t>
            </w:r>
            <w:r w:rsidRPr="00501E07">
              <w:rPr>
                <w:rFonts w:asciiTheme="majorBidi" w:hAnsiTheme="majorBidi" w:cstheme="majorBidi"/>
                <w:lang w:val="it-IT"/>
              </w:rPr>
              <w:t xml:space="preserve"> </w:t>
            </w:r>
          </w:p>
          <w:p w14:paraId="11693DB9" w14:textId="77777777" w:rsidR="00657DE0" w:rsidRPr="00501E07" w:rsidRDefault="00657DE0" w:rsidP="00432951">
            <w:pPr>
              <w:pStyle w:val="Default"/>
              <w:spacing w:line="276" w:lineRule="auto"/>
              <w:rPr>
                <w:sz w:val="22"/>
                <w:szCs w:val="22"/>
              </w:rPr>
            </w:pPr>
          </w:p>
        </w:tc>
        <w:tc>
          <w:tcPr>
            <w:tcW w:w="1560" w:type="dxa"/>
          </w:tcPr>
          <w:p w14:paraId="0D7191F1" w14:textId="77777777" w:rsidR="00657DE0" w:rsidRPr="00501E07" w:rsidRDefault="00657DE0" w:rsidP="00432951">
            <w:pPr>
              <w:bidi w:val="0"/>
              <w:spacing w:line="276" w:lineRule="auto"/>
              <w:rPr>
                <w:rFonts w:asciiTheme="majorBidi" w:hAnsiTheme="majorBidi" w:cstheme="majorBidi"/>
                <w:spacing w:val="-6"/>
                <w:lang w:val="it-IT"/>
              </w:rPr>
            </w:pPr>
            <w:r w:rsidRPr="00501E07">
              <w:rPr>
                <w:rFonts w:asciiTheme="majorBidi" w:hAnsiTheme="majorBidi" w:cstheme="majorBidi"/>
              </w:rPr>
              <w:t>UNFPA Ashgabat, Turkmenistan</w:t>
            </w:r>
          </w:p>
        </w:tc>
        <w:tc>
          <w:tcPr>
            <w:tcW w:w="2585" w:type="dxa"/>
          </w:tcPr>
          <w:p w14:paraId="58F872B6" w14:textId="77777777" w:rsidR="00657DE0" w:rsidRPr="00501E07" w:rsidRDefault="00657DE0" w:rsidP="00432951">
            <w:pPr>
              <w:tabs>
                <w:tab w:val="left" w:pos="2763"/>
                <w:tab w:val="right" w:pos="4536"/>
              </w:tabs>
              <w:bidi w:val="0"/>
              <w:spacing w:line="276" w:lineRule="auto"/>
              <w:ind w:right="33"/>
              <w:rPr>
                <w:rFonts w:asciiTheme="majorBidi" w:hAnsiTheme="majorBidi" w:cstheme="majorBidi"/>
                <w:rtl/>
              </w:rPr>
            </w:pPr>
            <w:r w:rsidRPr="00501E07">
              <w:rPr>
                <w:rFonts w:asciiTheme="majorBidi" w:hAnsiTheme="majorBidi" w:cstheme="majorBidi"/>
              </w:rPr>
              <w:t xml:space="preserve">United Nations Population Fund (UNFPA) </w:t>
            </w:r>
          </w:p>
        </w:tc>
        <w:tc>
          <w:tcPr>
            <w:tcW w:w="1384" w:type="dxa"/>
          </w:tcPr>
          <w:p w14:paraId="4E5597BE" w14:textId="77777777" w:rsidR="00657DE0" w:rsidRPr="00501E07" w:rsidRDefault="00657DE0" w:rsidP="00432951">
            <w:pPr>
              <w:bidi w:val="0"/>
              <w:spacing w:line="276" w:lineRule="auto"/>
              <w:rPr>
                <w:rFonts w:asciiTheme="majorBidi" w:hAnsiTheme="majorBidi" w:cstheme="majorBidi"/>
                <w:spacing w:val="-4"/>
              </w:rPr>
            </w:pPr>
            <w:r w:rsidRPr="00501E07">
              <w:rPr>
                <w:rFonts w:asciiTheme="majorBidi" w:hAnsiTheme="majorBidi" w:cstheme="majorBidi"/>
                <w:spacing w:val="-4"/>
              </w:rPr>
              <w:t>September 2016</w:t>
            </w:r>
          </w:p>
        </w:tc>
      </w:tr>
      <w:tr w:rsidR="00657DE0" w:rsidRPr="00501E07" w14:paraId="5EBC3E16" w14:textId="77777777" w:rsidTr="00657DE0">
        <w:trPr>
          <w:jc w:val="right"/>
        </w:trPr>
        <w:tc>
          <w:tcPr>
            <w:tcW w:w="1701" w:type="dxa"/>
          </w:tcPr>
          <w:p w14:paraId="773EDB1E" w14:textId="77777777" w:rsidR="00657DE0" w:rsidRPr="00501E07" w:rsidRDefault="00657DE0" w:rsidP="00432951">
            <w:pPr>
              <w:bidi w:val="0"/>
              <w:spacing w:line="276" w:lineRule="auto"/>
              <w:rPr>
                <w:rFonts w:asciiTheme="majorBidi" w:hAnsiTheme="majorBidi" w:cstheme="majorBidi"/>
                <w:b/>
                <w:bCs/>
              </w:rPr>
            </w:pPr>
            <w:r w:rsidRPr="00501E07">
              <w:rPr>
                <w:rFonts w:asciiTheme="majorBidi" w:hAnsiTheme="majorBidi" w:cstheme="majorBidi"/>
                <w:b/>
                <w:bCs/>
              </w:rPr>
              <w:t>Member of the organizing committee</w:t>
            </w:r>
          </w:p>
        </w:tc>
        <w:tc>
          <w:tcPr>
            <w:tcW w:w="1842" w:type="dxa"/>
          </w:tcPr>
          <w:p w14:paraId="4168FAB2" w14:textId="77777777" w:rsidR="00657DE0" w:rsidRPr="00501E07" w:rsidRDefault="00657DE0" w:rsidP="00432951">
            <w:pPr>
              <w:tabs>
                <w:tab w:val="left" w:pos="2763"/>
                <w:tab w:val="right" w:pos="4536"/>
              </w:tabs>
              <w:bidi w:val="0"/>
              <w:spacing w:line="276" w:lineRule="auto"/>
              <w:ind w:right="33"/>
              <w:rPr>
                <w:rFonts w:asciiTheme="majorBidi" w:hAnsiTheme="majorBidi" w:cstheme="majorBidi"/>
                <w:lang w:val="it-IT"/>
              </w:rPr>
            </w:pPr>
            <w:r w:rsidRPr="00501E07">
              <w:rPr>
                <w:rFonts w:asciiTheme="majorBidi" w:hAnsiTheme="majorBidi" w:cstheme="majorBidi"/>
                <w:lang w:val="it-IT"/>
              </w:rPr>
              <w:t xml:space="preserve">In practice – community studies performed by </w:t>
            </w:r>
            <w:r w:rsidRPr="00501E07">
              <w:rPr>
                <w:rFonts w:asciiTheme="majorBidi" w:hAnsiTheme="majorBidi" w:cstheme="majorBidi"/>
              </w:rPr>
              <w:t xml:space="preserve">Schools of Public Health and </w:t>
            </w:r>
            <w:r w:rsidRPr="00501E07">
              <w:rPr>
                <w:rFonts w:asciiTheme="majorBidi" w:hAnsiTheme="majorBidi" w:cstheme="majorBidi"/>
                <w:lang w:val="it-IT"/>
              </w:rPr>
              <w:t xml:space="preserve">Ministry of Health </w:t>
            </w:r>
          </w:p>
        </w:tc>
        <w:tc>
          <w:tcPr>
            <w:tcW w:w="1560" w:type="dxa"/>
          </w:tcPr>
          <w:p w14:paraId="73664E9C" w14:textId="77777777" w:rsidR="00657DE0" w:rsidRPr="00501E07" w:rsidRDefault="00657DE0" w:rsidP="00432951">
            <w:pPr>
              <w:bidi w:val="0"/>
              <w:spacing w:line="276" w:lineRule="auto"/>
              <w:rPr>
                <w:rFonts w:asciiTheme="majorBidi" w:hAnsiTheme="majorBidi" w:cstheme="majorBidi"/>
              </w:rPr>
            </w:pPr>
            <w:r w:rsidRPr="00501E07">
              <w:rPr>
                <w:rFonts w:asciiTheme="majorBidi" w:hAnsiTheme="majorBidi" w:cstheme="majorBidi"/>
              </w:rPr>
              <w:t>University of Haifa, Ministry of Health, Haifa, Israel</w:t>
            </w:r>
          </w:p>
        </w:tc>
        <w:tc>
          <w:tcPr>
            <w:tcW w:w="2585" w:type="dxa"/>
          </w:tcPr>
          <w:p w14:paraId="36E2AF9B" w14:textId="77777777" w:rsidR="00657DE0" w:rsidRPr="00501E07" w:rsidRDefault="00657DE0" w:rsidP="00432951">
            <w:pPr>
              <w:tabs>
                <w:tab w:val="left" w:pos="2763"/>
                <w:tab w:val="right" w:pos="4536"/>
              </w:tabs>
              <w:bidi w:val="0"/>
              <w:spacing w:line="276" w:lineRule="auto"/>
              <w:ind w:right="33"/>
              <w:rPr>
                <w:rFonts w:asciiTheme="majorBidi" w:hAnsiTheme="majorBidi" w:cstheme="majorBidi"/>
              </w:rPr>
            </w:pPr>
            <w:r w:rsidRPr="00501E07">
              <w:rPr>
                <w:rFonts w:asciiTheme="majorBidi" w:hAnsiTheme="majorBidi" w:cstheme="majorBidi"/>
              </w:rPr>
              <w:t>The Theory meets practice. The conference of Schools of Public Health and Public Health Services of ministry of Health</w:t>
            </w:r>
          </w:p>
        </w:tc>
        <w:tc>
          <w:tcPr>
            <w:tcW w:w="1384" w:type="dxa"/>
          </w:tcPr>
          <w:p w14:paraId="3177ADBE" w14:textId="212C6AB9" w:rsidR="00657DE0" w:rsidRPr="00501E07" w:rsidRDefault="009B1ECC" w:rsidP="00432951">
            <w:pPr>
              <w:bidi w:val="0"/>
              <w:spacing w:line="276" w:lineRule="auto"/>
              <w:rPr>
                <w:rFonts w:asciiTheme="majorBidi" w:hAnsiTheme="majorBidi" w:cstheme="majorBidi"/>
                <w:spacing w:val="-4"/>
              </w:rPr>
            </w:pPr>
            <w:r>
              <w:rPr>
                <w:rFonts w:asciiTheme="majorBidi" w:hAnsiTheme="majorBidi" w:cstheme="majorBidi"/>
                <w:spacing w:val="-4"/>
              </w:rPr>
              <w:t>*</w:t>
            </w:r>
            <w:r w:rsidR="00657DE0" w:rsidRPr="00501E07">
              <w:rPr>
                <w:rFonts w:asciiTheme="majorBidi" w:hAnsiTheme="majorBidi" w:cstheme="majorBidi"/>
                <w:spacing w:val="-4"/>
              </w:rPr>
              <w:t>March 2020</w:t>
            </w:r>
          </w:p>
          <w:p w14:paraId="57512318" w14:textId="77777777" w:rsidR="00657DE0" w:rsidRPr="00501E07" w:rsidRDefault="00657DE0" w:rsidP="00432951">
            <w:pPr>
              <w:bidi w:val="0"/>
              <w:spacing w:line="276" w:lineRule="auto"/>
              <w:rPr>
                <w:rFonts w:asciiTheme="majorBidi" w:hAnsiTheme="majorBidi" w:cstheme="majorBidi"/>
                <w:spacing w:val="-4"/>
              </w:rPr>
            </w:pPr>
            <w:r w:rsidRPr="00501E07">
              <w:rPr>
                <w:rFonts w:asciiTheme="majorBidi" w:hAnsiTheme="majorBidi" w:cstheme="majorBidi"/>
                <w:spacing w:val="-4"/>
              </w:rPr>
              <w:t>Postponed to 2/2023</w:t>
            </w:r>
          </w:p>
        </w:tc>
      </w:tr>
    </w:tbl>
    <w:p w14:paraId="74AFA955" w14:textId="77777777" w:rsidR="00012671" w:rsidRPr="00012671" w:rsidRDefault="00012671" w:rsidP="00012671">
      <w:pPr>
        <w:pStyle w:val="Heading2"/>
        <w:keepNext/>
        <w:keepLines/>
        <w:widowControl/>
        <w:autoSpaceDE/>
        <w:autoSpaceDN/>
        <w:adjustRightInd/>
        <w:spacing w:before="120" w:after="120"/>
        <w:ind w:left="357"/>
        <w:jc w:val="left"/>
        <w:rPr>
          <w:rStyle w:val="Heading1Char"/>
          <w:rFonts w:asciiTheme="majorBidi" w:hAnsiTheme="majorBidi" w:cstheme="majorBidi"/>
          <w:b/>
        </w:rPr>
      </w:pPr>
    </w:p>
    <w:p w14:paraId="6B2C804B" w14:textId="77777777" w:rsidR="00376A07" w:rsidRPr="00CB6F25" w:rsidRDefault="00376A07" w:rsidP="00CF5C10">
      <w:pPr>
        <w:pStyle w:val="Heading2"/>
        <w:keepNext/>
        <w:keepLines/>
        <w:widowControl/>
        <w:numPr>
          <w:ilvl w:val="0"/>
          <w:numId w:val="14"/>
        </w:numPr>
        <w:autoSpaceDE/>
        <w:autoSpaceDN/>
        <w:adjustRightInd/>
        <w:spacing w:before="120" w:after="120"/>
        <w:ind w:left="714" w:hanging="357"/>
        <w:jc w:val="left"/>
        <w:rPr>
          <w:rStyle w:val="Heading1Char"/>
          <w:rFonts w:asciiTheme="majorBidi" w:hAnsiTheme="majorBidi" w:cstheme="majorBidi"/>
          <w:b/>
        </w:rPr>
      </w:pPr>
      <w:r w:rsidRPr="00CB6F25">
        <w:rPr>
          <w:rStyle w:val="Heading1Char"/>
          <w:rFonts w:asciiTheme="majorBidi" w:hAnsiTheme="majorBidi" w:cstheme="majorBidi"/>
        </w:rPr>
        <w:t>Research Grants</w:t>
      </w:r>
    </w:p>
    <w:p w14:paraId="25429C8F" w14:textId="77777777" w:rsidR="00376A07" w:rsidRPr="00CB6F25" w:rsidRDefault="00376A07" w:rsidP="00376A07">
      <w:pPr>
        <w:pStyle w:val="Heading3"/>
        <w:keepNext/>
        <w:keepLines/>
        <w:widowControl/>
        <w:numPr>
          <w:ilvl w:val="0"/>
          <w:numId w:val="5"/>
        </w:numPr>
        <w:autoSpaceDE/>
        <w:autoSpaceDN/>
        <w:adjustRightInd/>
        <w:spacing w:before="120" w:after="120"/>
        <w:rPr>
          <w:rFonts w:asciiTheme="majorBidi" w:hAnsiTheme="majorBidi" w:cstheme="majorBidi"/>
          <w:b w:val="0"/>
        </w:rPr>
      </w:pPr>
      <w:r w:rsidRPr="00CB6F25">
        <w:rPr>
          <w:rFonts w:asciiTheme="majorBidi" w:hAnsiTheme="majorBidi" w:cstheme="majorBidi"/>
        </w:rPr>
        <w:t>Grants Awarded</w:t>
      </w:r>
    </w:p>
    <w:tbl>
      <w:tblPr>
        <w:bidiVisual/>
        <w:tblW w:w="93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1096"/>
        <w:gridCol w:w="1176"/>
        <w:gridCol w:w="2035"/>
        <w:gridCol w:w="1418"/>
        <w:gridCol w:w="1261"/>
        <w:gridCol w:w="1007"/>
      </w:tblGrid>
      <w:tr w:rsidR="009B1ECC" w:rsidRPr="00501E07" w14:paraId="660D22C1" w14:textId="77777777" w:rsidTr="000A0B98">
        <w:tc>
          <w:tcPr>
            <w:tcW w:w="1384" w:type="dxa"/>
          </w:tcPr>
          <w:p w14:paraId="0EF6076D" w14:textId="77777777" w:rsidR="009B1ECC" w:rsidRPr="00501E07" w:rsidRDefault="009B1ECC" w:rsidP="00432951">
            <w:pPr>
              <w:bidi w:val="0"/>
              <w:rPr>
                <w:rFonts w:ascii="Times New Roman" w:hAnsi="Times New Roman" w:cs="Times New Roman"/>
                <w:b/>
                <w:bCs/>
              </w:rPr>
            </w:pPr>
            <w:r w:rsidRPr="00501E07">
              <w:rPr>
                <w:rFonts w:ascii="Arial" w:hAnsi="Arial" w:cs="David" w:hint="cs"/>
                <w:b/>
                <w:bCs/>
                <w:rtl/>
              </w:rPr>
              <w:t xml:space="preserve">    </w:t>
            </w:r>
            <w:r w:rsidRPr="00501E07">
              <w:rPr>
                <w:rFonts w:ascii="Times New Roman" w:hAnsi="Times New Roman" w:cs="Times New Roman"/>
                <w:b/>
                <w:bCs/>
              </w:rPr>
              <w:t>Relevant Publications</w:t>
            </w:r>
          </w:p>
        </w:tc>
        <w:tc>
          <w:tcPr>
            <w:tcW w:w="1096" w:type="dxa"/>
          </w:tcPr>
          <w:p w14:paraId="0F8786F7" w14:textId="77777777" w:rsidR="009B1ECC" w:rsidRPr="00501E07" w:rsidRDefault="009B1ECC" w:rsidP="00432951">
            <w:pPr>
              <w:bidi w:val="0"/>
              <w:rPr>
                <w:rFonts w:ascii="Times New Roman" w:hAnsi="Times New Roman" w:cs="Times New Roman"/>
                <w:b/>
                <w:bCs/>
              </w:rPr>
            </w:pPr>
            <w:r w:rsidRPr="00501E07">
              <w:rPr>
                <w:rFonts w:ascii="Times New Roman" w:hAnsi="Times New Roman" w:cs="Times New Roman"/>
                <w:b/>
                <w:bCs/>
              </w:rPr>
              <w:t>Amount</w:t>
            </w:r>
          </w:p>
        </w:tc>
        <w:tc>
          <w:tcPr>
            <w:tcW w:w="1176" w:type="dxa"/>
          </w:tcPr>
          <w:p w14:paraId="5D516534" w14:textId="77777777" w:rsidR="009B1ECC" w:rsidRPr="00501E07" w:rsidRDefault="009B1ECC" w:rsidP="00432951">
            <w:pPr>
              <w:bidi w:val="0"/>
              <w:rPr>
                <w:rFonts w:ascii="Times New Roman" w:hAnsi="Times New Roman" w:cs="Times New Roman"/>
                <w:b/>
                <w:bCs/>
              </w:rPr>
            </w:pPr>
            <w:r w:rsidRPr="00501E07">
              <w:rPr>
                <w:rFonts w:ascii="Times New Roman" w:hAnsi="Times New Roman" w:cs="Times New Roman"/>
                <w:b/>
                <w:bCs/>
              </w:rPr>
              <w:t xml:space="preserve">Funded by </w:t>
            </w:r>
          </w:p>
          <w:p w14:paraId="16A473EE" w14:textId="77777777" w:rsidR="009B1ECC" w:rsidRPr="00501E07" w:rsidRDefault="009B1ECC" w:rsidP="00432951">
            <w:pPr>
              <w:bidi w:val="0"/>
              <w:rPr>
                <w:rFonts w:ascii="Times New Roman" w:hAnsi="Times New Roman" w:cs="Times New Roman"/>
                <w:b/>
                <w:bCs/>
              </w:rPr>
            </w:pPr>
          </w:p>
        </w:tc>
        <w:tc>
          <w:tcPr>
            <w:tcW w:w="2035" w:type="dxa"/>
          </w:tcPr>
          <w:p w14:paraId="3E00247D" w14:textId="77777777" w:rsidR="009B1ECC" w:rsidRPr="00501E07" w:rsidRDefault="009B1ECC" w:rsidP="00432951">
            <w:pPr>
              <w:bidi w:val="0"/>
              <w:rPr>
                <w:rFonts w:ascii="Times New Roman" w:hAnsi="Times New Roman" w:cs="Times New Roman"/>
                <w:b/>
                <w:bCs/>
              </w:rPr>
            </w:pPr>
            <w:r w:rsidRPr="00501E07">
              <w:rPr>
                <w:rFonts w:ascii="Times New Roman" w:hAnsi="Times New Roman" w:cs="Times New Roman"/>
                <w:b/>
                <w:bCs/>
              </w:rPr>
              <w:t xml:space="preserve">Title </w:t>
            </w:r>
          </w:p>
        </w:tc>
        <w:tc>
          <w:tcPr>
            <w:tcW w:w="1418" w:type="dxa"/>
          </w:tcPr>
          <w:p w14:paraId="26849DA3" w14:textId="77777777" w:rsidR="009B1ECC" w:rsidRPr="00501E07" w:rsidRDefault="009B1ECC" w:rsidP="00432951">
            <w:pPr>
              <w:bidi w:val="0"/>
              <w:rPr>
                <w:rFonts w:ascii="Times New Roman" w:hAnsi="Times New Roman" w:cs="Times New Roman"/>
                <w:b/>
                <w:bCs/>
              </w:rPr>
            </w:pPr>
            <w:r w:rsidRPr="00501E07">
              <w:rPr>
                <w:rFonts w:ascii="Times New Roman" w:hAnsi="Times New Roman" w:cs="Times New Roman" w:hint="cs"/>
                <w:b/>
                <w:bCs/>
              </w:rPr>
              <w:t>O</w:t>
            </w:r>
            <w:r w:rsidRPr="00501E07">
              <w:rPr>
                <w:rFonts w:ascii="Times New Roman" w:hAnsi="Times New Roman" w:cs="Times New Roman"/>
                <w:b/>
                <w:bCs/>
              </w:rPr>
              <w:t>ther Researchers</w:t>
            </w:r>
          </w:p>
          <w:p w14:paraId="48A041F8" w14:textId="77777777" w:rsidR="009B1ECC" w:rsidRPr="00501E07" w:rsidRDefault="009B1ECC" w:rsidP="00432951">
            <w:pPr>
              <w:bidi w:val="0"/>
              <w:rPr>
                <w:rFonts w:ascii="Times New Roman" w:hAnsi="Times New Roman" w:cs="Times New Roman"/>
                <w:b/>
                <w:bCs/>
              </w:rPr>
            </w:pPr>
            <w:r w:rsidRPr="00501E07">
              <w:rPr>
                <w:rFonts w:ascii="Times New Roman" w:hAnsi="Times New Roman" w:cs="Times New Roman"/>
                <w:b/>
                <w:bCs/>
              </w:rPr>
              <w:t>(Name &amp; Role)</w:t>
            </w:r>
          </w:p>
        </w:tc>
        <w:tc>
          <w:tcPr>
            <w:tcW w:w="1261" w:type="dxa"/>
          </w:tcPr>
          <w:p w14:paraId="470F9312" w14:textId="77777777" w:rsidR="009B1ECC" w:rsidRPr="00501E07" w:rsidRDefault="009B1ECC" w:rsidP="00432951">
            <w:pPr>
              <w:bidi w:val="0"/>
              <w:rPr>
                <w:rFonts w:ascii="Times New Roman" w:hAnsi="Times New Roman" w:cs="Times New Roman"/>
                <w:b/>
                <w:bCs/>
              </w:rPr>
            </w:pPr>
            <w:r w:rsidRPr="00501E07">
              <w:rPr>
                <w:rFonts w:ascii="Times New Roman" w:hAnsi="Times New Roman" w:cs="Times New Roman" w:hint="cs"/>
                <w:b/>
                <w:bCs/>
              </w:rPr>
              <w:t>R</w:t>
            </w:r>
            <w:r w:rsidRPr="00501E07">
              <w:rPr>
                <w:rFonts w:ascii="Times New Roman" w:hAnsi="Times New Roman" w:cs="Times New Roman"/>
                <w:b/>
                <w:bCs/>
              </w:rPr>
              <w:t xml:space="preserve">ole in Research </w:t>
            </w:r>
          </w:p>
          <w:p w14:paraId="3B89FA6C" w14:textId="77777777" w:rsidR="009B1ECC" w:rsidRPr="00501E07" w:rsidRDefault="009B1ECC" w:rsidP="00432951">
            <w:pPr>
              <w:bidi w:val="0"/>
              <w:rPr>
                <w:rFonts w:ascii="Times New Roman" w:hAnsi="Times New Roman" w:cs="Times New Roman"/>
                <w:b/>
                <w:bCs/>
              </w:rPr>
            </w:pPr>
            <w:r w:rsidRPr="00501E07">
              <w:rPr>
                <w:rFonts w:ascii="Times New Roman" w:hAnsi="Times New Roman" w:cs="Times New Roman"/>
                <w:b/>
                <w:bCs/>
              </w:rPr>
              <w:t>(PI, Co-PI, CI)</w:t>
            </w:r>
          </w:p>
        </w:tc>
        <w:tc>
          <w:tcPr>
            <w:tcW w:w="1007" w:type="dxa"/>
          </w:tcPr>
          <w:p w14:paraId="3758D5C1" w14:textId="77777777" w:rsidR="009B1ECC" w:rsidRPr="00501E07" w:rsidRDefault="009B1ECC" w:rsidP="00432951">
            <w:pPr>
              <w:bidi w:val="0"/>
              <w:rPr>
                <w:rFonts w:ascii="Times New Roman" w:hAnsi="Times New Roman" w:cs="Times New Roman"/>
                <w:b/>
                <w:bCs/>
              </w:rPr>
            </w:pPr>
            <w:r w:rsidRPr="00501E07">
              <w:rPr>
                <w:rFonts w:ascii="Times New Roman" w:hAnsi="Times New Roman" w:cs="Times New Roman"/>
                <w:b/>
                <w:bCs/>
              </w:rPr>
              <w:t>Years</w:t>
            </w:r>
          </w:p>
        </w:tc>
      </w:tr>
      <w:tr w:rsidR="009B1ECC" w:rsidRPr="00501E07" w14:paraId="304D52AB" w14:textId="77777777" w:rsidTr="000A0B98">
        <w:tc>
          <w:tcPr>
            <w:tcW w:w="1384" w:type="dxa"/>
          </w:tcPr>
          <w:p w14:paraId="20FB378F" w14:textId="77777777" w:rsidR="009B1ECC" w:rsidRPr="00501E07" w:rsidRDefault="009B1ECC" w:rsidP="00432951">
            <w:pPr>
              <w:bidi w:val="0"/>
              <w:rPr>
                <w:rFonts w:ascii="Arial" w:hAnsi="Arial" w:cs="David"/>
                <w:b/>
                <w:bCs/>
                <w:rtl/>
              </w:rPr>
            </w:pPr>
            <w:r w:rsidRPr="00501E07">
              <w:rPr>
                <w:rFonts w:asciiTheme="majorBidi" w:hAnsiTheme="majorBidi" w:cstheme="majorBidi"/>
              </w:rPr>
              <w:t>Presented on</w:t>
            </w:r>
            <w:r w:rsidRPr="00501E07">
              <w:rPr>
                <w:rFonts w:ascii="Arial" w:hAnsi="Arial" w:cs="David"/>
                <w:b/>
                <w:bCs/>
              </w:rPr>
              <w:t xml:space="preserve"> </w:t>
            </w:r>
            <w:r w:rsidRPr="00501E07">
              <w:rPr>
                <w:rFonts w:asciiTheme="majorBidi" w:hAnsiTheme="majorBidi" w:cstheme="majorBidi"/>
              </w:rPr>
              <w:t xml:space="preserve">The World Health Organization conference “Waste and human health: evidence and </w:t>
            </w:r>
            <w:r w:rsidRPr="00501E07">
              <w:rPr>
                <w:rFonts w:asciiTheme="majorBidi" w:hAnsiTheme="majorBidi" w:cstheme="majorBidi"/>
              </w:rPr>
              <w:lastRenderedPageBreak/>
              <w:t>needs”, Bonn, Germany, 2015</w:t>
            </w:r>
          </w:p>
        </w:tc>
        <w:tc>
          <w:tcPr>
            <w:tcW w:w="1096" w:type="dxa"/>
          </w:tcPr>
          <w:p w14:paraId="0662FB00" w14:textId="77777777" w:rsidR="009B1ECC" w:rsidRDefault="009B1ECC" w:rsidP="00432951">
            <w:pPr>
              <w:bidi w:val="0"/>
              <w:rPr>
                <w:rFonts w:asciiTheme="majorBidi" w:hAnsiTheme="majorBidi" w:cstheme="majorBidi"/>
              </w:rPr>
            </w:pPr>
            <w:r w:rsidRPr="00501E07">
              <w:rPr>
                <w:rFonts w:asciiTheme="majorBidi" w:hAnsiTheme="majorBidi" w:cstheme="majorBidi"/>
              </w:rPr>
              <w:lastRenderedPageBreak/>
              <w:t>200,000 NIS</w:t>
            </w:r>
          </w:p>
          <w:p w14:paraId="60861607" w14:textId="77777777" w:rsidR="000A0B98" w:rsidRDefault="000A0B98" w:rsidP="000A0B98">
            <w:pPr>
              <w:bidi w:val="0"/>
              <w:rPr>
                <w:rFonts w:asciiTheme="majorBidi" w:hAnsiTheme="majorBidi" w:cstheme="majorBidi"/>
              </w:rPr>
            </w:pPr>
            <w:r w:rsidRPr="000A0B98">
              <w:rPr>
                <w:rFonts w:asciiTheme="majorBidi" w:hAnsiTheme="majorBidi" w:cstheme="majorBidi"/>
              </w:rPr>
              <w:t>(100,000)</w:t>
            </w:r>
          </w:p>
          <w:p w14:paraId="608F1C93" w14:textId="4FC72A86" w:rsidR="000A0B98" w:rsidRPr="000A0B98" w:rsidRDefault="000A0B98" w:rsidP="000A0B98">
            <w:pPr>
              <w:bidi w:val="0"/>
              <w:rPr>
                <w:rFonts w:asciiTheme="majorBidi" w:hAnsiTheme="majorBidi" w:cstheme="majorBidi"/>
                <w:rtl/>
              </w:rPr>
            </w:pPr>
            <w:r w:rsidRPr="00501E07">
              <w:rPr>
                <w:rFonts w:asciiTheme="majorBidi" w:hAnsiTheme="majorBidi" w:cstheme="majorBidi"/>
              </w:rPr>
              <w:t>NIS</w:t>
            </w:r>
          </w:p>
        </w:tc>
        <w:tc>
          <w:tcPr>
            <w:tcW w:w="1176" w:type="dxa"/>
          </w:tcPr>
          <w:p w14:paraId="6D481302" w14:textId="77777777" w:rsidR="009B1ECC" w:rsidRPr="00501E07" w:rsidRDefault="009B1ECC" w:rsidP="00432951">
            <w:pPr>
              <w:bidi w:val="0"/>
              <w:rPr>
                <w:rFonts w:ascii="Arial" w:hAnsi="Arial" w:cs="David"/>
                <w:b/>
                <w:bCs/>
                <w:rtl/>
              </w:rPr>
            </w:pPr>
            <w:r w:rsidRPr="00501E07">
              <w:rPr>
                <w:rFonts w:asciiTheme="majorBidi" w:hAnsiTheme="majorBidi" w:cstheme="majorBidi"/>
              </w:rPr>
              <w:t>Ministry of Health</w:t>
            </w:r>
          </w:p>
        </w:tc>
        <w:tc>
          <w:tcPr>
            <w:tcW w:w="2035" w:type="dxa"/>
          </w:tcPr>
          <w:p w14:paraId="010E2B3E" w14:textId="77777777" w:rsidR="009B1ECC" w:rsidRPr="00501E07" w:rsidRDefault="009B1ECC" w:rsidP="00432951">
            <w:pPr>
              <w:bidi w:val="0"/>
              <w:rPr>
                <w:rFonts w:ascii="Arial" w:hAnsi="Arial" w:cs="David"/>
                <w:b/>
                <w:bCs/>
                <w:rtl/>
              </w:rPr>
            </w:pPr>
            <w:r w:rsidRPr="00501E07">
              <w:rPr>
                <w:rFonts w:asciiTheme="majorBidi" w:hAnsiTheme="majorBidi" w:cstheme="majorBidi"/>
              </w:rPr>
              <w:t xml:space="preserve">"Feasibility study on soil contaminant for evaluation and of population's exposure to airborne contaminants in Ramat </w:t>
            </w:r>
            <w:proofErr w:type="spellStart"/>
            <w:r w:rsidRPr="00501E07">
              <w:rPr>
                <w:rFonts w:asciiTheme="majorBidi" w:hAnsiTheme="majorBidi" w:cstheme="majorBidi"/>
              </w:rPr>
              <w:t>Hovav</w:t>
            </w:r>
            <w:proofErr w:type="spellEnd"/>
            <w:r w:rsidRPr="00501E07">
              <w:rPr>
                <w:rFonts w:asciiTheme="majorBidi" w:hAnsiTheme="majorBidi" w:cstheme="majorBidi"/>
              </w:rPr>
              <w:t xml:space="preserve"> area".</w:t>
            </w:r>
          </w:p>
        </w:tc>
        <w:tc>
          <w:tcPr>
            <w:tcW w:w="1418" w:type="dxa"/>
          </w:tcPr>
          <w:p w14:paraId="179D9236" w14:textId="77777777" w:rsidR="009B1ECC" w:rsidRPr="00501E07" w:rsidRDefault="009B1ECC" w:rsidP="00432951">
            <w:pPr>
              <w:bidi w:val="0"/>
              <w:rPr>
                <w:rFonts w:asciiTheme="majorBidi" w:hAnsiTheme="majorBidi" w:cstheme="majorBidi"/>
              </w:rPr>
            </w:pPr>
            <w:r w:rsidRPr="00501E07">
              <w:rPr>
                <w:rFonts w:asciiTheme="majorBidi" w:hAnsiTheme="majorBidi" w:cstheme="majorBidi"/>
              </w:rPr>
              <w:t>PI- Prof. M. Barchana,</w:t>
            </w:r>
          </w:p>
          <w:p w14:paraId="12FEED4D" w14:textId="77777777" w:rsidR="009B1ECC" w:rsidRPr="00501E07" w:rsidRDefault="009B1ECC" w:rsidP="00432951">
            <w:pPr>
              <w:bidi w:val="0"/>
              <w:rPr>
                <w:rFonts w:ascii="Arial" w:hAnsi="Arial" w:cs="David"/>
                <w:b/>
                <w:bCs/>
                <w:rtl/>
              </w:rPr>
            </w:pPr>
            <w:r w:rsidRPr="00501E07">
              <w:rPr>
                <w:rFonts w:asciiTheme="majorBidi" w:hAnsiTheme="majorBidi" w:cstheme="majorBidi"/>
              </w:rPr>
              <w:t>PI - Prof. B. Portnov</w:t>
            </w:r>
          </w:p>
        </w:tc>
        <w:tc>
          <w:tcPr>
            <w:tcW w:w="1261" w:type="dxa"/>
          </w:tcPr>
          <w:p w14:paraId="58E24D1E" w14:textId="77777777" w:rsidR="009B1ECC" w:rsidRPr="00501E07" w:rsidRDefault="009B1ECC" w:rsidP="00432951">
            <w:pPr>
              <w:tabs>
                <w:tab w:val="left" w:pos="567"/>
                <w:tab w:val="left" w:pos="3960"/>
              </w:tabs>
              <w:bidi w:val="0"/>
              <w:snapToGrid w:val="0"/>
              <w:spacing w:line="276" w:lineRule="auto"/>
              <w:rPr>
                <w:rFonts w:asciiTheme="majorBidi" w:hAnsiTheme="majorBidi" w:cstheme="majorBidi"/>
              </w:rPr>
            </w:pPr>
            <w:r w:rsidRPr="00501E07">
              <w:rPr>
                <w:rFonts w:asciiTheme="majorBidi" w:hAnsiTheme="majorBidi" w:cstheme="majorBidi"/>
              </w:rPr>
              <w:t>Co-PI</w:t>
            </w:r>
          </w:p>
          <w:p w14:paraId="7CB56B8C" w14:textId="77777777" w:rsidR="009B1ECC" w:rsidRPr="00501E07" w:rsidRDefault="009B1ECC" w:rsidP="00432951">
            <w:pPr>
              <w:bidi w:val="0"/>
              <w:rPr>
                <w:rFonts w:ascii="Arial" w:hAnsi="Arial" w:cs="David"/>
                <w:b/>
                <w:bCs/>
                <w:rtl/>
              </w:rPr>
            </w:pPr>
          </w:p>
        </w:tc>
        <w:tc>
          <w:tcPr>
            <w:tcW w:w="1007" w:type="dxa"/>
          </w:tcPr>
          <w:p w14:paraId="56EBD4BE" w14:textId="77777777" w:rsidR="009B1ECC" w:rsidRPr="00501E07" w:rsidRDefault="009B1ECC" w:rsidP="00432951">
            <w:pPr>
              <w:tabs>
                <w:tab w:val="left" w:pos="567"/>
                <w:tab w:val="left" w:pos="3960"/>
              </w:tabs>
              <w:bidi w:val="0"/>
              <w:snapToGrid w:val="0"/>
              <w:spacing w:line="276" w:lineRule="auto"/>
              <w:rPr>
                <w:rFonts w:ascii="Arial" w:hAnsi="Arial" w:cs="David"/>
                <w:b/>
                <w:bCs/>
                <w:rtl/>
              </w:rPr>
            </w:pPr>
            <w:r w:rsidRPr="00501E07">
              <w:rPr>
                <w:rFonts w:asciiTheme="majorBidi" w:hAnsiTheme="majorBidi" w:cstheme="majorBidi"/>
              </w:rPr>
              <w:t>2008</w:t>
            </w:r>
          </w:p>
        </w:tc>
      </w:tr>
      <w:tr w:rsidR="009B1ECC" w:rsidRPr="00501E07" w14:paraId="00F3EED5" w14:textId="77777777" w:rsidTr="000A0B98">
        <w:tc>
          <w:tcPr>
            <w:tcW w:w="1384" w:type="dxa"/>
          </w:tcPr>
          <w:p w14:paraId="21693534" w14:textId="6E5E09A6" w:rsidR="009B1ECC" w:rsidRPr="00501E07" w:rsidRDefault="000A0B98" w:rsidP="000A0B98">
            <w:pPr>
              <w:bidi w:val="0"/>
              <w:rPr>
                <w:rFonts w:asciiTheme="majorBidi" w:hAnsiTheme="majorBidi" w:cstheme="majorBidi"/>
              </w:rPr>
            </w:pPr>
            <w:r>
              <w:rPr>
                <w:rFonts w:asciiTheme="majorBidi" w:hAnsiTheme="majorBidi" w:cstheme="majorBidi"/>
              </w:rPr>
              <w:t>The study is canceled by MoH steering committee</w:t>
            </w:r>
          </w:p>
        </w:tc>
        <w:tc>
          <w:tcPr>
            <w:tcW w:w="1096" w:type="dxa"/>
          </w:tcPr>
          <w:p w14:paraId="5C2ABF84" w14:textId="77777777" w:rsidR="009B1ECC" w:rsidRPr="00501E07" w:rsidRDefault="009B1ECC" w:rsidP="00432951">
            <w:pPr>
              <w:bidi w:val="0"/>
              <w:rPr>
                <w:rFonts w:asciiTheme="majorBidi" w:hAnsiTheme="majorBidi" w:cstheme="majorBidi"/>
              </w:rPr>
            </w:pPr>
            <w:r w:rsidRPr="00501E07">
              <w:rPr>
                <w:rFonts w:asciiTheme="majorBidi" w:hAnsiTheme="majorBidi" w:cstheme="majorBidi"/>
              </w:rPr>
              <w:t>1,300,000</w:t>
            </w:r>
          </w:p>
          <w:p w14:paraId="6F020A8F" w14:textId="77777777" w:rsidR="009B1ECC" w:rsidRPr="00501E07" w:rsidRDefault="009B1ECC" w:rsidP="00432951">
            <w:pPr>
              <w:bidi w:val="0"/>
              <w:rPr>
                <w:rFonts w:asciiTheme="majorBidi" w:hAnsiTheme="majorBidi" w:cstheme="majorBidi"/>
              </w:rPr>
            </w:pPr>
            <w:r w:rsidRPr="00501E07">
              <w:rPr>
                <w:rFonts w:asciiTheme="majorBidi" w:hAnsiTheme="majorBidi" w:cstheme="majorBidi"/>
              </w:rPr>
              <w:t>(130,000) NIS</w:t>
            </w:r>
          </w:p>
        </w:tc>
        <w:tc>
          <w:tcPr>
            <w:tcW w:w="1176" w:type="dxa"/>
          </w:tcPr>
          <w:p w14:paraId="3C5C0776" w14:textId="77777777" w:rsidR="009B1ECC" w:rsidRPr="00501E07" w:rsidRDefault="009B1ECC" w:rsidP="00432951">
            <w:pPr>
              <w:bidi w:val="0"/>
              <w:rPr>
                <w:rFonts w:asciiTheme="majorBidi" w:hAnsiTheme="majorBidi" w:cstheme="majorBidi"/>
              </w:rPr>
            </w:pPr>
            <w:r w:rsidRPr="00501E07">
              <w:rPr>
                <w:rFonts w:asciiTheme="majorBidi" w:hAnsiTheme="majorBidi" w:cstheme="majorBidi"/>
                <w:lang w:val="it-IT"/>
              </w:rPr>
              <w:t>Ministry of the Environmental Protection</w:t>
            </w:r>
          </w:p>
        </w:tc>
        <w:tc>
          <w:tcPr>
            <w:tcW w:w="2035" w:type="dxa"/>
          </w:tcPr>
          <w:p w14:paraId="319708EB" w14:textId="77777777" w:rsidR="009B1ECC" w:rsidRPr="00501E07" w:rsidRDefault="009B1ECC" w:rsidP="00432951">
            <w:pPr>
              <w:bidi w:val="0"/>
              <w:rPr>
                <w:rFonts w:asciiTheme="majorBidi" w:hAnsiTheme="majorBidi" w:cstheme="majorBidi"/>
              </w:rPr>
            </w:pPr>
            <w:r w:rsidRPr="00501E07">
              <w:rPr>
                <w:rFonts w:asciiTheme="majorBidi" w:hAnsiTheme="majorBidi" w:cstheme="majorBidi"/>
                <w:lang w:val="it-IT"/>
              </w:rPr>
              <w:t>Individual biomonitoring of exposure to environmental contaminants in Jewish and Arab schoolchildren in Haifa Bay area</w:t>
            </w:r>
          </w:p>
        </w:tc>
        <w:tc>
          <w:tcPr>
            <w:tcW w:w="1418" w:type="dxa"/>
          </w:tcPr>
          <w:p w14:paraId="0A3DEB0D" w14:textId="77777777" w:rsidR="009B1ECC" w:rsidRPr="00501E07" w:rsidRDefault="009B1ECC" w:rsidP="00432951">
            <w:pPr>
              <w:bidi w:val="0"/>
              <w:rPr>
                <w:rFonts w:asciiTheme="majorBidi" w:hAnsiTheme="majorBidi" w:cstheme="majorBidi"/>
              </w:rPr>
            </w:pPr>
            <w:r w:rsidRPr="00501E07">
              <w:rPr>
                <w:rFonts w:asciiTheme="majorBidi" w:hAnsiTheme="majorBidi" w:cstheme="majorBidi"/>
              </w:rPr>
              <w:t xml:space="preserve">PI -Prof. Y. </w:t>
            </w:r>
            <w:proofErr w:type="spellStart"/>
            <w:r w:rsidRPr="00501E07">
              <w:rPr>
                <w:rFonts w:asciiTheme="majorBidi" w:hAnsiTheme="majorBidi" w:cstheme="majorBidi"/>
              </w:rPr>
              <w:t>Finkelstain</w:t>
            </w:r>
            <w:proofErr w:type="spellEnd"/>
            <w:r w:rsidRPr="00501E07">
              <w:rPr>
                <w:rFonts w:asciiTheme="majorBidi" w:hAnsiTheme="majorBidi" w:cstheme="majorBidi"/>
              </w:rPr>
              <w:t>,</w:t>
            </w:r>
          </w:p>
          <w:p w14:paraId="046F16BC" w14:textId="77777777" w:rsidR="009B1ECC" w:rsidRPr="00501E07" w:rsidRDefault="009B1ECC" w:rsidP="00432951">
            <w:pPr>
              <w:bidi w:val="0"/>
              <w:rPr>
                <w:rFonts w:asciiTheme="majorBidi" w:hAnsiTheme="majorBidi" w:cstheme="majorBidi"/>
              </w:rPr>
            </w:pPr>
            <w:r w:rsidRPr="00501E07">
              <w:rPr>
                <w:rFonts w:asciiTheme="majorBidi" w:hAnsiTheme="majorBidi" w:cstheme="majorBidi"/>
              </w:rPr>
              <w:t>PI - Prof. S. Ben-</w:t>
            </w:r>
            <w:proofErr w:type="spellStart"/>
            <w:r w:rsidRPr="00501E07">
              <w:rPr>
                <w:rFonts w:asciiTheme="majorBidi" w:hAnsiTheme="majorBidi" w:cstheme="majorBidi"/>
              </w:rPr>
              <w:t>Shabat</w:t>
            </w:r>
            <w:proofErr w:type="spellEnd"/>
          </w:p>
          <w:p w14:paraId="34C7E8F0" w14:textId="77777777" w:rsidR="009B1ECC" w:rsidRPr="00501E07" w:rsidRDefault="009B1ECC" w:rsidP="00432951">
            <w:pPr>
              <w:bidi w:val="0"/>
              <w:rPr>
                <w:rFonts w:asciiTheme="majorBidi" w:hAnsiTheme="majorBidi" w:cstheme="majorBidi"/>
              </w:rPr>
            </w:pPr>
            <w:r w:rsidRPr="00501E07">
              <w:rPr>
                <w:rFonts w:asciiTheme="majorBidi" w:hAnsiTheme="majorBidi" w:cstheme="majorBidi"/>
              </w:rPr>
              <w:t xml:space="preserve">PI- Prof. A. </w:t>
            </w:r>
            <w:proofErr w:type="spellStart"/>
            <w:r w:rsidRPr="00501E07">
              <w:rPr>
                <w:rFonts w:asciiTheme="majorBidi" w:hAnsiTheme="majorBidi" w:cstheme="majorBidi"/>
              </w:rPr>
              <w:t>Sintov</w:t>
            </w:r>
            <w:proofErr w:type="spellEnd"/>
          </w:p>
        </w:tc>
        <w:tc>
          <w:tcPr>
            <w:tcW w:w="1261" w:type="dxa"/>
          </w:tcPr>
          <w:p w14:paraId="38E3DE30" w14:textId="77777777" w:rsidR="000A0B98" w:rsidRPr="00501E07" w:rsidRDefault="000A0B98" w:rsidP="000A0B98">
            <w:pPr>
              <w:tabs>
                <w:tab w:val="left" w:pos="567"/>
                <w:tab w:val="left" w:pos="3960"/>
              </w:tabs>
              <w:bidi w:val="0"/>
              <w:snapToGrid w:val="0"/>
              <w:spacing w:line="276" w:lineRule="auto"/>
              <w:rPr>
                <w:rFonts w:asciiTheme="majorBidi" w:hAnsiTheme="majorBidi" w:cstheme="majorBidi"/>
              </w:rPr>
            </w:pPr>
            <w:r w:rsidRPr="00501E07">
              <w:rPr>
                <w:rFonts w:asciiTheme="majorBidi" w:hAnsiTheme="majorBidi" w:cstheme="majorBidi"/>
              </w:rPr>
              <w:t>Co-PI</w:t>
            </w:r>
          </w:p>
          <w:p w14:paraId="74401354" w14:textId="1E0174A0" w:rsidR="009B1ECC" w:rsidRPr="00501E07" w:rsidRDefault="009B1ECC" w:rsidP="00432951">
            <w:pPr>
              <w:tabs>
                <w:tab w:val="left" w:pos="567"/>
                <w:tab w:val="left" w:pos="3960"/>
              </w:tabs>
              <w:bidi w:val="0"/>
              <w:snapToGrid w:val="0"/>
              <w:spacing w:line="276" w:lineRule="auto"/>
              <w:rPr>
                <w:rFonts w:asciiTheme="majorBidi" w:hAnsiTheme="majorBidi" w:cstheme="majorBidi"/>
                <w:rtl/>
              </w:rPr>
            </w:pPr>
          </w:p>
        </w:tc>
        <w:tc>
          <w:tcPr>
            <w:tcW w:w="1007" w:type="dxa"/>
          </w:tcPr>
          <w:p w14:paraId="59327D0B" w14:textId="77777777" w:rsidR="009B1ECC" w:rsidRPr="00501E07" w:rsidRDefault="009B1ECC" w:rsidP="00432951">
            <w:pPr>
              <w:tabs>
                <w:tab w:val="left" w:pos="567"/>
                <w:tab w:val="left" w:pos="3960"/>
              </w:tabs>
              <w:bidi w:val="0"/>
              <w:snapToGrid w:val="0"/>
              <w:spacing w:line="276" w:lineRule="auto"/>
              <w:rPr>
                <w:rFonts w:asciiTheme="majorBidi" w:hAnsiTheme="majorBidi" w:cstheme="majorBidi"/>
              </w:rPr>
            </w:pPr>
            <w:r w:rsidRPr="00501E07">
              <w:rPr>
                <w:rFonts w:asciiTheme="majorBidi" w:hAnsiTheme="majorBidi" w:cstheme="majorBidi"/>
              </w:rPr>
              <w:t>2018</w:t>
            </w:r>
          </w:p>
        </w:tc>
      </w:tr>
    </w:tbl>
    <w:p w14:paraId="54F1661D" w14:textId="77777777" w:rsidR="00376A07" w:rsidRPr="00CB6F25" w:rsidRDefault="00376A07" w:rsidP="00376A07">
      <w:pPr>
        <w:bidi w:val="0"/>
        <w:rPr>
          <w:rFonts w:asciiTheme="majorBidi" w:hAnsiTheme="majorBidi" w:cstheme="majorBidi"/>
        </w:rPr>
      </w:pPr>
    </w:p>
    <w:p w14:paraId="4BE73EF3" w14:textId="77777777" w:rsidR="00376A07" w:rsidRPr="00CB6F25" w:rsidRDefault="00376A07" w:rsidP="00376A07">
      <w:pPr>
        <w:pStyle w:val="Heading3"/>
        <w:keepNext/>
        <w:keepLines/>
        <w:widowControl/>
        <w:numPr>
          <w:ilvl w:val="0"/>
          <w:numId w:val="5"/>
        </w:numPr>
        <w:autoSpaceDE/>
        <w:autoSpaceDN/>
        <w:adjustRightInd/>
        <w:spacing w:before="120" w:after="120"/>
        <w:rPr>
          <w:rFonts w:asciiTheme="majorBidi" w:hAnsiTheme="majorBidi" w:cstheme="majorBidi"/>
          <w:b w:val="0"/>
        </w:rPr>
      </w:pPr>
      <w:r w:rsidRPr="00CB6F25">
        <w:rPr>
          <w:rFonts w:asciiTheme="majorBidi" w:hAnsiTheme="majorBidi" w:cstheme="majorBidi"/>
        </w:rPr>
        <w:t>Submission of Research Proposals - Pending</w:t>
      </w:r>
    </w:p>
    <w:p w14:paraId="11C002FC" w14:textId="2D56C3AD" w:rsidR="00376A07" w:rsidRPr="0071731C" w:rsidRDefault="0071731C" w:rsidP="00376A07">
      <w:pPr>
        <w:bidi w:val="0"/>
        <w:rPr>
          <w:rFonts w:asciiTheme="majorBidi" w:hAnsiTheme="majorBidi" w:cstheme="majorBidi"/>
          <w:sz w:val="24"/>
          <w:szCs w:val="24"/>
          <w:rtl/>
        </w:rPr>
      </w:pPr>
      <w:r w:rsidRPr="0071731C">
        <w:rPr>
          <w:rFonts w:asciiTheme="majorBidi" w:hAnsiTheme="majorBidi" w:cstheme="majorBidi"/>
        </w:rPr>
        <w:t>None</w:t>
      </w:r>
    </w:p>
    <w:p w14:paraId="0E3F27A9" w14:textId="77777777" w:rsidR="00396C05" w:rsidRPr="00CB6F25" w:rsidRDefault="00376A07" w:rsidP="001D2E3D">
      <w:pPr>
        <w:pStyle w:val="Heading3"/>
        <w:keepNext/>
        <w:keepLines/>
        <w:widowControl/>
        <w:numPr>
          <w:ilvl w:val="0"/>
          <w:numId w:val="5"/>
        </w:numPr>
        <w:autoSpaceDE/>
        <w:autoSpaceDN/>
        <w:adjustRightInd/>
        <w:spacing w:before="120" w:after="120"/>
        <w:jc w:val="both"/>
        <w:rPr>
          <w:rFonts w:asciiTheme="majorBidi" w:hAnsiTheme="majorBidi" w:cstheme="majorBidi"/>
          <w:color w:val="FF0000"/>
          <w:sz w:val="20"/>
          <w:szCs w:val="20"/>
        </w:rPr>
      </w:pPr>
      <w:r w:rsidRPr="00CB6F25">
        <w:rPr>
          <w:rFonts w:asciiTheme="majorBidi" w:hAnsiTheme="majorBidi" w:cstheme="majorBidi"/>
        </w:rPr>
        <w:t xml:space="preserve">Submission of Research Proposals – Not funded </w:t>
      </w:r>
    </w:p>
    <w:tbl>
      <w:tblPr>
        <w:bidiVisual/>
        <w:tblW w:w="94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5"/>
        <w:gridCol w:w="1486"/>
        <w:gridCol w:w="3341"/>
        <w:gridCol w:w="1878"/>
        <w:gridCol w:w="1233"/>
      </w:tblGrid>
      <w:tr w:rsidR="0071731C" w:rsidRPr="00501E07" w14:paraId="5976EF9F" w14:textId="77777777" w:rsidTr="0071731C">
        <w:tc>
          <w:tcPr>
            <w:tcW w:w="1505" w:type="dxa"/>
          </w:tcPr>
          <w:p w14:paraId="0CC517F1" w14:textId="77777777" w:rsidR="0071731C" w:rsidRPr="00501E07" w:rsidRDefault="0071731C" w:rsidP="00432951">
            <w:pPr>
              <w:bidi w:val="0"/>
              <w:rPr>
                <w:rFonts w:ascii="Times New Roman" w:hAnsi="Times New Roman" w:cs="Times New Roman"/>
                <w:b/>
                <w:bCs/>
              </w:rPr>
            </w:pPr>
            <w:r w:rsidRPr="00501E07">
              <w:rPr>
                <w:rFonts w:ascii="Times New Roman" w:hAnsi="Times New Roman" w:cs="Times New Roman" w:hint="cs"/>
                <w:b/>
                <w:bCs/>
                <w:rtl/>
              </w:rPr>
              <w:t xml:space="preserve"> </w:t>
            </w:r>
            <w:r w:rsidRPr="00501E07">
              <w:rPr>
                <w:rFonts w:ascii="Times New Roman" w:hAnsi="Times New Roman" w:cs="Times New Roman"/>
                <w:b/>
                <w:bCs/>
              </w:rPr>
              <w:t xml:space="preserve">     Years</w:t>
            </w:r>
          </w:p>
        </w:tc>
        <w:tc>
          <w:tcPr>
            <w:tcW w:w="1486" w:type="dxa"/>
          </w:tcPr>
          <w:p w14:paraId="00341F11" w14:textId="77777777" w:rsidR="0071731C" w:rsidRPr="00501E07" w:rsidRDefault="0071731C" w:rsidP="00432951">
            <w:pPr>
              <w:bidi w:val="0"/>
              <w:rPr>
                <w:rFonts w:ascii="Times New Roman" w:hAnsi="Times New Roman" w:cs="Times New Roman"/>
                <w:b/>
                <w:bCs/>
              </w:rPr>
            </w:pPr>
            <w:r w:rsidRPr="00501E07">
              <w:rPr>
                <w:rFonts w:ascii="Times New Roman" w:hAnsi="Times New Roman" w:cs="Times New Roman"/>
                <w:b/>
                <w:bCs/>
              </w:rPr>
              <w:t>Funds requested from</w:t>
            </w:r>
          </w:p>
        </w:tc>
        <w:tc>
          <w:tcPr>
            <w:tcW w:w="3341" w:type="dxa"/>
          </w:tcPr>
          <w:p w14:paraId="6A989096" w14:textId="77777777" w:rsidR="0071731C" w:rsidRPr="00501E07" w:rsidRDefault="0071731C" w:rsidP="00432951">
            <w:pPr>
              <w:bidi w:val="0"/>
              <w:rPr>
                <w:rFonts w:ascii="Times New Roman" w:hAnsi="Times New Roman" w:cs="Times New Roman"/>
                <w:b/>
                <w:bCs/>
              </w:rPr>
            </w:pPr>
            <w:r w:rsidRPr="00501E07">
              <w:rPr>
                <w:rFonts w:ascii="Times New Roman" w:hAnsi="Times New Roman" w:cs="Times New Roman"/>
                <w:b/>
                <w:bCs/>
              </w:rPr>
              <w:t xml:space="preserve">Title </w:t>
            </w:r>
          </w:p>
        </w:tc>
        <w:tc>
          <w:tcPr>
            <w:tcW w:w="1878" w:type="dxa"/>
          </w:tcPr>
          <w:p w14:paraId="79EFBA49" w14:textId="77777777" w:rsidR="0071731C" w:rsidRPr="00501E07" w:rsidRDefault="0071731C" w:rsidP="00432951">
            <w:pPr>
              <w:bidi w:val="0"/>
              <w:rPr>
                <w:rFonts w:ascii="Times New Roman" w:hAnsi="Times New Roman" w:cs="Times New Roman"/>
                <w:b/>
                <w:bCs/>
              </w:rPr>
            </w:pPr>
            <w:r w:rsidRPr="00501E07">
              <w:rPr>
                <w:rFonts w:ascii="Times New Roman" w:hAnsi="Times New Roman" w:cs="Times New Roman"/>
                <w:b/>
                <w:bCs/>
              </w:rPr>
              <w:t>Other Researchers</w:t>
            </w:r>
          </w:p>
          <w:p w14:paraId="7CCA6B0B" w14:textId="77777777" w:rsidR="0071731C" w:rsidRPr="00501E07" w:rsidRDefault="0071731C" w:rsidP="00432951">
            <w:pPr>
              <w:bidi w:val="0"/>
              <w:rPr>
                <w:rFonts w:ascii="Times New Roman" w:hAnsi="Times New Roman" w:cs="Times New Roman"/>
                <w:b/>
                <w:bCs/>
              </w:rPr>
            </w:pPr>
            <w:r w:rsidRPr="00501E07">
              <w:rPr>
                <w:rFonts w:ascii="Times New Roman" w:hAnsi="Times New Roman" w:cs="Times New Roman"/>
                <w:b/>
                <w:bCs/>
              </w:rPr>
              <w:t>(Name &amp; Role)</w:t>
            </w:r>
          </w:p>
        </w:tc>
        <w:tc>
          <w:tcPr>
            <w:tcW w:w="1233" w:type="dxa"/>
          </w:tcPr>
          <w:p w14:paraId="7C796DD1" w14:textId="77777777" w:rsidR="0071731C" w:rsidRPr="00501E07" w:rsidRDefault="0071731C" w:rsidP="00432951">
            <w:pPr>
              <w:bidi w:val="0"/>
              <w:rPr>
                <w:rFonts w:ascii="Times New Roman" w:hAnsi="Times New Roman" w:cs="Times New Roman"/>
                <w:b/>
                <w:bCs/>
              </w:rPr>
            </w:pPr>
            <w:r w:rsidRPr="00501E07">
              <w:rPr>
                <w:rFonts w:ascii="Times New Roman" w:hAnsi="Times New Roman" w:cs="Times New Roman" w:hint="cs"/>
                <w:b/>
                <w:bCs/>
              </w:rPr>
              <w:t>R</w:t>
            </w:r>
            <w:r w:rsidRPr="00501E07">
              <w:rPr>
                <w:rFonts w:ascii="Times New Roman" w:hAnsi="Times New Roman" w:cs="Times New Roman"/>
                <w:b/>
                <w:bCs/>
              </w:rPr>
              <w:t>ole in Research</w:t>
            </w:r>
          </w:p>
        </w:tc>
      </w:tr>
      <w:tr w:rsidR="0071731C" w:rsidRPr="00501E07" w14:paraId="468704F9" w14:textId="77777777" w:rsidTr="0071731C">
        <w:tc>
          <w:tcPr>
            <w:tcW w:w="1505" w:type="dxa"/>
          </w:tcPr>
          <w:p w14:paraId="42D39AFA" w14:textId="77777777" w:rsidR="0071731C" w:rsidRPr="00501E07" w:rsidRDefault="0071731C" w:rsidP="00432951">
            <w:pPr>
              <w:bidi w:val="0"/>
              <w:rPr>
                <w:rFonts w:asciiTheme="majorBidi" w:hAnsiTheme="majorBidi" w:cstheme="majorBidi"/>
              </w:rPr>
            </w:pPr>
            <w:r w:rsidRPr="00501E07">
              <w:rPr>
                <w:rFonts w:asciiTheme="majorBidi" w:hAnsiTheme="majorBidi" w:cstheme="majorBidi"/>
              </w:rPr>
              <w:t>2009</w:t>
            </w:r>
          </w:p>
        </w:tc>
        <w:tc>
          <w:tcPr>
            <w:tcW w:w="1486" w:type="dxa"/>
          </w:tcPr>
          <w:p w14:paraId="4AED3818" w14:textId="77777777" w:rsidR="0071731C" w:rsidRPr="00501E07" w:rsidRDefault="0071731C" w:rsidP="00432951">
            <w:pPr>
              <w:bidi w:val="0"/>
              <w:rPr>
                <w:rFonts w:asciiTheme="majorBidi" w:hAnsiTheme="majorBidi" w:cstheme="majorBidi"/>
              </w:rPr>
            </w:pPr>
            <w:r w:rsidRPr="00501E07">
              <w:rPr>
                <w:rFonts w:asciiTheme="majorBidi" w:hAnsiTheme="majorBidi" w:cstheme="majorBidi"/>
              </w:rPr>
              <w:t>National Institute of Health Policy and Health Services Research, Israel (NIHP)</w:t>
            </w:r>
          </w:p>
        </w:tc>
        <w:tc>
          <w:tcPr>
            <w:tcW w:w="3341" w:type="dxa"/>
          </w:tcPr>
          <w:p w14:paraId="098DD14E" w14:textId="77777777" w:rsidR="0071731C" w:rsidRPr="0071731C" w:rsidRDefault="0071731C" w:rsidP="00432951">
            <w:pPr>
              <w:bidi w:val="0"/>
              <w:rPr>
                <w:rFonts w:asciiTheme="majorBidi" w:hAnsiTheme="majorBidi" w:cstheme="majorBidi"/>
              </w:rPr>
            </w:pPr>
            <w:r w:rsidRPr="0071731C">
              <w:rPr>
                <w:rFonts w:asciiTheme="majorBidi" w:hAnsiTheme="majorBidi" w:cstheme="majorBidi"/>
              </w:rPr>
              <w:t>"Evaluation of the economic burden of pediatric asthma in Haifa sub-district according to local air pollution levels and socioeconomic state"</w:t>
            </w:r>
          </w:p>
        </w:tc>
        <w:tc>
          <w:tcPr>
            <w:tcW w:w="1878" w:type="dxa"/>
          </w:tcPr>
          <w:p w14:paraId="20A355FC" w14:textId="77777777" w:rsidR="0071731C" w:rsidRPr="00501E07" w:rsidRDefault="0071731C" w:rsidP="00432951">
            <w:pPr>
              <w:bidi w:val="0"/>
              <w:rPr>
                <w:rFonts w:asciiTheme="majorBidi" w:hAnsiTheme="majorBidi" w:cstheme="majorBidi"/>
              </w:rPr>
            </w:pPr>
            <w:r w:rsidRPr="00501E07">
              <w:rPr>
                <w:rFonts w:asciiTheme="majorBidi" w:hAnsiTheme="majorBidi" w:cstheme="majorBidi"/>
              </w:rPr>
              <w:t>PI- Prof. B. Portnov Prof.,</w:t>
            </w:r>
          </w:p>
          <w:p w14:paraId="35266450" w14:textId="77777777" w:rsidR="0071731C" w:rsidRPr="00501E07" w:rsidRDefault="0071731C" w:rsidP="00432951">
            <w:pPr>
              <w:bidi w:val="0"/>
              <w:rPr>
                <w:rFonts w:asciiTheme="majorBidi" w:hAnsiTheme="majorBidi" w:cstheme="majorBidi"/>
              </w:rPr>
            </w:pPr>
            <w:r w:rsidRPr="00501E07">
              <w:rPr>
                <w:rFonts w:asciiTheme="majorBidi" w:hAnsiTheme="majorBidi" w:cstheme="majorBidi"/>
              </w:rPr>
              <w:t xml:space="preserve">Co-PI - Dr. Khaled </w:t>
            </w:r>
            <w:proofErr w:type="spellStart"/>
            <w:r w:rsidRPr="00501E07">
              <w:rPr>
                <w:rFonts w:asciiTheme="majorBidi" w:hAnsiTheme="majorBidi" w:cstheme="majorBidi"/>
              </w:rPr>
              <w:t>Karkabi</w:t>
            </w:r>
            <w:proofErr w:type="spellEnd"/>
          </w:p>
          <w:p w14:paraId="1CE31AA5" w14:textId="77777777" w:rsidR="0071731C" w:rsidRPr="00501E07" w:rsidRDefault="0071731C" w:rsidP="00432951">
            <w:pPr>
              <w:bidi w:val="0"/>
              <w:rPr>
                <w:rFonts w:asciiTheme="majorBidi" w:hAnsiTheme="majorBidi" w:cstheme="majorBidi"/>
              </w:rPr>
            </w:pPr>
          </w:p>
        </w:tc>
        <w:tc>
          <w:tcPr>
            <w:tcW w:w="1233" w:type="dxa"/>
          </w:tcPr>
          <w:p w14:paraId="4F81EDA7" w14:textId="77777777" w:rsidR="0071731C" w:rsidRPr="00501E07" w:rsidRDefault="0071731C" w:rsidP="00432951">
            <w:pPr>
              <w:tabs>
                <w:tab w:val="left" w:pos="567"/>
                <w:tab w:val="left" w:pos="3960"/>
              </w:tabs>
              <w:bidi w:val="0"/>
              <w:snapToGrid w:val="0"/>
              <w:spacing w:line="276" w:lineRule="auto"/>
              <w:rPr>
                <w:rFonts w:asciiTheme="majorBidi" w:hAnsiTheme="majorBidi" w:cstheme="majorBidi"/>
              </w:rPr>
            </w:pPr>
            <w:r w:rsidRPr="00501E07">
              <w:rPr>
                <w:rFonts w:asciiTheme="majorBidi" w:hAnsiTheme="majorBidi" w:cstheme="majorBidi"/>
              </w:rPr>
              <w:t>Co-PI</w:t>
            </w:r>
          </w:p>
        </w:tc>
      </w:tr>
      <w:tr w:rsidR="0071731C" w:rsidRPr="00501E07" w14:paraId="3DCB8DC5" w14:textId="77777777" w:rsidTr="0071731C">
        <w:tc>
          <w:tcPr>
            <w:tcW w:w="1505" w:type="dxa"/>
          </w:tcPr>
          <w:p w14:paraId="44D68E1D" w14:textId="77777777" w:rsidR="0071731C" w:rsidRPr="00501E07" w:rsidRDefault="0071731C" w:rsidP="00432951">
            <w:pPr>
              <w:bidi w:val="0"/>
              <w:rPr>
                <w:rFonts w:asciiTheme="majorBidi" w:hAnsiTheme="majorBidi" w:cstheme="majorBidi"/>
                <w:rtl/>
              </w:rPr>
            </w:pPr>
            <w:r w:rsidRPr="00501E07">
              <w:rPr>
                <w:rFonts w:asciiTheme="majorBidi" w:hAnsiTheme="majorBidi" w:cstheme="majorBidi"/>
              </w:rPr>
              <w:t>2015</w:t>
            </w:r>
          </w:p>
        </w:tc>
        <w:tc>
          <w:tcPr>
            <w:tcW w:w="1486" w:type="dxa"/>
          </w:tcPr>
          <w:p w14:paraId="7616B736" w14:textId="77777777" w:rsidR="0071731C" w:rsidRPr="00501E07" w:rsidRDefault="0071731C" w:rsidP="00432951">
            <w:pPr>
              <w:bidi w:val="0"/>
              <w:rPr>
                <w:rFonts w:ascii="Arial" w:hAnsi="Arial" w:cs="David"/>
                <w:b/>
                <w:bCs/>
              </w:rPr>
            </w:pPr>
            <w:r w:rsidRPr="00501E07">
              <w:rPr>
                <w:rFonts w:asciiTheme="majorBidi" w:hAnsiTheme="majorBidi" w:cstheme="majorBidi"/>
              </w:rPr>
              <w:t xml:space="preserve">European Commission, Horizon 2020 - Research and Innovation Framework </w:t>
            </w:r>
            <w:proofErr w:type="spellStart"/>
            <w:r w:rsidRPr="00501E07">
              <w:rPr>
                <w:rFonts w:asciiTheme="majorBidi" w:hAnsiTheme="majorBidi" w:cstheme="majorBidi"/>
              </w:rPr>
              <w:t>Programme</w:t>
            </w:r>
            <w:proofErr w:type="spellEnd"/>
          </w:p>
        </w:tc>
        <w:tc>
          <w:tcPr>
            <w:tcW w:w="3341" w:type="dxa"/>
          </w:tcPr>
          <w:p w14:paraId="607F9A29" w14:textId="77777777" w:rsidR="0071731C" w:rsidRPr="0071731C" w:rsidRDefault="0071731C" w:rsidP="00432951">
            <w:pPr>
              <w:bidi w:val="0"/>
              <w:rPr>
                <w:rFonts w:ascii="Arial" w:hAnsi="Arial" w:cs="David"/>
                <w:b/>
                <w:bCs/>
                <w:rtl/>
              </w:rPr>
            </w:pPr>
            <w:r w:rsidRPr="0071731C">
              <w:rPr>
                <w:rFonts w:asciiTheme="majorBidi" w:hAnsiTheme="majorBidi" w:cstheme="majorBidi"/>
              </w:rPr>
              <w:t>“</w:t>
            </w:r>
            <w:proofErr w:type="spellStart"/>
            <w:r w:rsidRPr="0071731C">
              <w:rPr>
                <w:rFonts w:asciiTheme="majorBidi" w:hAnsiTheme="majorBidi" w:cstheme="majorBidi"/>
              </w:rPr>
              <w:t>PATHwayS</w:t>
            </w:r>
            <w:proofErr w:type="spellEnd"/>
            <w:r w:rsidRPr="0071731C">
              <w:rPr>
                <w:rFonts w:asciiTheme="majorBidi" w:hAnsiTheme="majorBidi" w:cstheme="majorBidi"/>
              </w:rPr>
              <w:t xml:space="preserve"> to health for populations in or close to contaminated sites: integrated action to promote health and prevent disease”</w:t>
            </w:r>
          </w:p>
        </w:tc>
        <w:tc>
          <w:tcPr>
            <w:tcW w:w="1878" w:type="dxa"/>
          </w:tcPr>
          <w:p w14:paraId="1A4A075D" w14:textId="77777777" w:rsidR="0071731C" w:rsidRPr="00501E07" w:rsidRDefault="0071731C" w:rsidP="00432951">
            <w:pPr>
              <w:bidi w:val="0"/>
              <w:rPr>
                <w:rFonts w:asciiTheme="majorBidi" w:hAnsiTheme="majorBidi" w:cstheme="majorBidi"/>
              </w:rPr>
            </w:pPr>
            <w:r w:rsidRPr="00501E07">
              <w:rPr>
                <w:rFonts w:asciiTheme="majorBidi" w:hAnsiTheme="majorBidi" w:cstheme="majorBidi"/>
              </w:rPr>
              <w:t xml:space="preserve">Co-PI – Prof. B. Portnov; </w:t>
            </w:r>
          </w:p>
          <w:p w14:paraId="250946EA" w14:textId="77777777" w:rsidR="0071731C" w:rsidRPr="00501E07" w:rsidRDefault="0071731C" w:rsidP="00432951">
            <w:pPr>
              <w:bidi w:val="0"/>
              <w:rPr>
                <w:rFonts w:ascii="Arial" w:hAnsi="Arial" w:cs="David"/>
                <w:b/>
                <w:bCs/>
                <w:rtl/>
              </w:rPr>
            </w:pPr>
            <w:r w:rsidRPr="00501E07">
              <w:rPr>
                <w:rFonts w:asciiTheme="majorBidi" w:hAnsiTheme="majorBidi" w:cstheme="majorBidi"/>
              </w:rPr>
              <w:t>and 14 different European academic and research institutions</w:t>
            </w:r>
          </w:p>
        </w:tc>
        <w:tc>
          <w:tcPr>
            <w:tcW w:w="1233" w:type="dxa"/>
          </w:tcPr>
          <w:p w14:paraId="3CAC6C82" w14:textId="245FE82C" w:rsidR="0071731C" w:rsidRPr="0071731C" w:rsidRDefault="0071731C" w:rsidP="0071731C">
            <w:pPr>
              <w:tabs>
                <w:tab w:val="left" w:pos="567"/>
                <w:tab w:val="left" w:pos="3960"/>
              </w:tabs>
              <w:bidi w:val="0"/>
              <w:snapToGrid w:val="0"/>
              <w:spacing w:line="276" w:lineRule="auto"/>
              <w:rPr>
                <w:rFonts w:asciiTheme="majorBidi" w:hAnsiTheme="majorBidi" w:cstheme="majorBidi"/>
                <w:rtl/>
              </w:rPr>
            </w:pPr>
            <w:r w:rsidRPr="00501E07">
              <w:rPr>
                <w:rFonts w:asciiTheme="majorBidi" w:hAnsiTheme="majorBidi" w:cstheme="majorBidi"/>
              </w:rPr>
              <w:t>Co-PI</w:t>
            </w:r>
          </w:p>
        </w:tc>
      </w:tr>
      <w:tr w:rsidR="0071731C" w:rsidRPr="00501E07" w14:paraId="5B68D903" w14:textId="77777777" w:rsidTr="0071731C">
        <w:tc>
          <w:tcPr>
            <w:tcW w:w="1505" w:type="dxa"/>
          </w:tcPr>
          <w:p w14:paraId="450A908A" w14:textId="77777777" w:rsidR="0071731C" w:rsidRPr="00501E07" w:rsidRDefault="0071731C" w:rsidP="00432951">
            <w:pPr>
              <w:bidi w:val="0"/>
              <w:rPr>
                <w:rFonts w:asciiTheme="majorBidi" w:hAnsiTheme="majorBidi" w:cstheme="majorBidi"/>
              </w:rPr>
            </w:pPr>
            <w:r w:rsidRPr="00501E07">
              <w:rPr>
                <w:rFonts w:asciiTheme="majorBidi" w:hAnsiTheme="majorBidi" w:cstheme="majorBidi"/>
              </w:rPr>
              <w:t>2021</w:t>
            </w:r>
          </w:p>
        </w:tc>
        <w:tc>
          <w:tcPr>
            <w:tcW w:w="1486" w:type="dxa"/>
          </w:tcPr>
          <w:p w14:paraId="4157CD08" w14:textId="77777777" w:rsidR="0071731C" w:rsidRPr="00501E07" w:rsidRDefault="0071731C" w:rsidP="00432951">
            <w:pPr>
              <w:bidi w:val="0"/>
              <w:rPr>
                <w:rFonts w:asciiTheme="majorBidi" w:hAnsiTheme="majorBidi" w:cstheme="majorBidi"/>
              </w:rPr>
            </w:pPr>
            <w:r w:rsidRPr="00501E07">
              <w:rPr>
                <w:rFonts w:asciiTheme="majorBidi" w:hAnsiTheme="majorBidi" w:cstheme="majorBidi"/>
              </w:rPr>
              <w:t xml:space="preserve">European Commission, Horizon Europe - HTLH-2021- ENVHTLH-02 Proposal 101057697 </w:t>
            </w:r>
            <w:r w:rsidRPr="00501E07">
              <w:rPr>
                <w:rFonts w:asciiTheme="majorBidi" w:hAnsiTheme="majorBidi" w:cstheme="majorBidi" w:hint="cs"/>
              </w:rPr>
              <w:t>—</w:t>
            </w:r>
            <w:r w:rsidRPr="00501E07">
              <w:rPr>
                <w:rFonts w:asciiTheme="majorBidi" w:hAnsiTheme="majorBidi" w:cstheme="majorBidi"/>
              </w:rPr>
              <w:t xml:space="preserve"> STUDIA</w:t>
            </w:r>
          </w:p>
        </w:tc>
        <w:tc>
          <w:tcPr>
            <w:tcW w:w="3341" w:type="dxa"/>
          </w:tcPr>
          <w:p w14:paraId="60619002" w14:textId="77777777" w:rsidR="0071731C" w:rsidRPr="00501E07" w:rsidRDefault="0071731C" w:rsidP="00432951">
            <w:pPr>
              <w:bidi w:val="0"/>
              <w:rPr>
                <w:rFonts w:asciiTheme="majorBidi" w:hAnsiTheme="majorBidi" w:cstheme="majorBidi"/>
              </w:rPr>
            </w:pPr>
            <w:r w:rsidRPr="0071731C">
              <w:rPr>
                <w:rFonts w:asciiTheme="majorBidi" w:hAnsiTheme="majorBidi" w:cstheme="majorBidi"/>
              </w:rPr>
              <w:t>STUDIA Project (</w:t>
            </w:r>
            <w:proofErr w:type="spellStart"/>
            <w:r w:rsidRPr="0071731C">
              <w:rPr>
                <w:rFonts w:asciiTheme="majorBidi" w:hAnsiTheme="majorBidi" w:cstheme="majorBidi"/>
                <w:b/>
                <w:bCs/>
              </w:rPr>
              <w:t>STUD</w:t>
            </w:r>
            <w:r w:rsidRPr="0071731C">
              <w:rPr>
                <w:rFonts w:asciiTheme="majorBidi" w:hAnsiTheme="majorBidi" w:cstheme="majorBidi"/>
              </w:rPr>
              <w:t>ying</w:t>
            </w:r>
            <w:proofErr w:type="spellEnd"/>
            <w:r w:rsidRPr="0071731C">
              <w:rPr>
                <w:rFonts w:asciiTheme="majorBidi" w:hAnsiTheme="majorBidi" w:cstheme="majorBidi"/>
              </w:rPr>
              <w:t> </w:t>
            </w:r>
            <w:r w:rsidRPr="0071731C">
              <w:rPr>
                <w:rFonts w:asciiTheme="majorBidi" w:hAnsiTheme="majorBidi" w:cstheme="majorBidi"/>
                <w:b/>
                <w:bCs/>
              </w:rPr>
              <w:t>I</w:t>
            </w:r>
            <w:r w:rsidRPr="0071731C">
              <w:rPr>
                <w:rFonts w:asciiTheme="majorBidi" w:hAnsiTheme="majorBidi" w:cstheme="majorBidi"/>
              </w:rPr>
              <w:t>ndoor </w:t>
            </w:r>
            <w:r w:rsidRPr="0071731C">
              <w:rPr>
                <w:rFonts w:asciiTheme="majorBidi" w:hAnsiTheme="majorBidi" w:cstheme="majorBidi"/>
                <w:b/>
                <w:bCs/>
              </w:rPr>
              <w:t>A</w:t>
            </w:r>
            <w:r w:rsidRPr="0071731C">
              <w:rPr>
                <w:rFonts w:asciiTheme="majorBidi" w:hAnsiTheme="majorBidi" w:cstheme="majorBidi"/>
              </w:rPr>
              <w:t xml:space="preserve">ir pollutant behavior for enhanced regulation and establishment of IoT-based mitigation strategies towards toxic-free indoor environments); Lead role in WP5: </w:t>
            </w:r>
            <w:r w:rsidRPr="0071731C">
              <w:rPr>
                <w:rFonts w:asciiTheme="majorBidi" w:hAnsiTheme="majorBidi" w:cstheme="majorBidi"/>
                <w:spacing w:val="-10"/>
              </w:rPr>
              <w:t>"</w:t>
            </w:r>
            <w:r w:rsidRPr="0071731C">
              <w:rPr>
                <w:rFonts w:asciiTheme="majorBidi" w:hAnsiTheme="majorBidi" w:cstheme="majorBidi"/>
              </w:rPr>
              <w:t xml:space="preserve">Quantitative assessment of the relationship between IAQ and the health of building occupants on the basis of a clinical study with 140-150 </w:t>
            </w:r>
            <w:r w:rsidRPr="0071731C">
              <w:rPr>
                <w:rFonts w:asciiTheme="majorBidi" w:hAnsiTheme="majorBidi" w:cstheme="majorBidi"/>
              </w:rPr>
              <w:lastRenderedPageBreak/>
              <w:t>participants, based on biological tests of hair"</w:t>
            </w:r>
          </w:p>
        </w:tc>
        <w:tc>
          <w:tcPr>
            <w:tcW w:w="1878" w:type="dxa"/>
          </w:tcPr>
          <w:p w14:paraId="19DE9058" w14:textId="77777777" w:rsidR="0071731C" w:rsidRPr="00501E07" w:rsidRDefault="0071731C" w:rsidP="00432951">
            <w:pPr>
              <w:bidi w:val="0"/>
              <w:rPr>
                <w:rFonts w:asciiTheme="majorBidi" w:hAnsiTheme="majorBidi" w:cstheme="majorBidi"/>
              </w:rPr>
            </w:pPr>
            <w:r w:rsidRPr="00501E07">
              <w:rPr>
                <w:rFonts w:asciiTheme="majorBidi" w:hAnsiTheme="majorBidi" w:cstheme="majorBidi"/>
              </w:rPr>
              <w:lastRenderedPageBreak/>
              <w:t xml:space="preserve">PI – Prof. Konstantin </w:t>
            </w:r>
            <w:proofErr w:type="spellStart"/>
            <w:r w:rsidRPr="00501E07">
              <w:rPr>
                <w:rFonts w:asciiTheme="majorBidi" w:hAnsiTheme="majorBidi" w:cstheme="majorBidi"/>
              </w:rPr>
              <w:t>Kovler</w:t>
            </w:r>
            <w:proofErr w:type="spellEnd"/>
            <w:r w:rsidRPr="00501E07">
              <w:rPr>
                <w:rFonts w:asciiTheme="majorBidi" w:hAnsiTheme="majorBidi" w:cstheme="majorBidi"/>
              </w:rPr>
              <w:t>, Technion, Haifa and 12 different European academic and research institutions</w:t>
            </w:r>
          </w:p>
        </w:tc>
        <w:tc>
          <w:tcPr>
            <w:tcW w:w="1233" w:type="dxa"/>
          </w:tcPr>
          <w:p w14:paraId="0A543DDD" w14:textId="33A14F0D" w:rsidR="0071731C" w:rsidRPr="00501E07" w:rsidRDefault="0071731C" w:rsidP="00432951">
            <w:pPr>
              <w:tabs>
                <w:tab w:val="left" w:pos="567"/>
                <w:tab w:val="left" w:pos="3960"/>
              </w:tabs>
              <w:bidi w:val="0"/>
              <w:snapToGrid w:val="0"/>
              <w:spacing w:line="276" w:lineRule="auto"/>
              <w:rPr>
                <w:rFonts w:asciiTheme="majorBidi" w:hAnsiTheme="majorBidi" w:cstheme="majorBidi"/>
              </w:rPr>
            </w:pPr>
            <w:r>
              <w:rPr>
                <w:rFonts w:asciiTheme="majorBidi" w:hAnsiTheme="majorBidi" w:cstheme="majorBidi"/>
              </w:rPr>
              <w:t xml:space="preserve">* </w:t>
            </w:r>
            <w:r w:rsidRPr="00501E07">
              <w:rPr>
                <w:rFonts w:asciiTheme="majorBidi" w:hAnsiTheme="majorBidi" w:cstheme="majorBidi"/>
              </w:rPr>
              <w:t>Co-PI</w:t>
            </w:r>
          </w:p>
          <w:p w14:paraId="5CD5FC1C" w14:textId="77777777" w:rsidR="0071731C" w:rsidRPr="00501E07" w:rsidRDefault="0071731C" w:rsidP="00432951">
            <w:pPr>
              <w:tabs>
                <w:tab w:val="left" w:pos="567"/>
                <w:tab w:val="left" w:pos="3960"/>
              </w:tabs>
              <w:bidi w:val="0"/>
              <w:snapToGrid w:val="0"/>
              <w:spacing w:line="276" w:lineRule="auto"/>
              <w:rPr>
                <w:rFonts w:asciiTheme="majorBidi" w:hAnsiTheme="majorBidi" w:cstheme="majorBidi"/>
              </w:rPr>
            </w:pPr>
            <w:r w:rsidRPr="00501E07">
              <w:rPr>
                <w:rFonts w:asciiTheme="majorBidi" w:hAnsiTheme="majorBidi" w:cstheme="majorBidi"/>
              </w:rPr>
              <w:t>Lead role in WP5</w:t>
            </w:r>
          </w:p>
          <w:p w14:paraId="18359A30" w14:textId="77777777" w:rsidR="0071731C" w:rsidRPr="00501E07" w:rsidRDefault="0071731C" w:rsidP="00432951">
            <w:pPr>
              <w:tabs>
                <w:tab w:val="left" w:pos="567"/>
                <w:tab w:val="left" w:pos="3960"/>
              </w:tabs>
              <w:bidi w:val="0"/>
              <w:snapToGrid w:val="0"/>
              <w:spacing w:line="276" w:lineRule="auto"/>
              <w:rPr>
                <w:rFonts w:asciiTheme="majorBidi" w:hAnsiTheme="majorBidi" w:cstheme="majorBidi"/>
              </w:rPr>
            </w:pPr>
          </w:p>
        </w:tc>
      </w:tr>
    </w:tbl>
    <w:p w14:paraId="605A1D0F" w14:textId="77777777" w:rsidR="0071731C" w:rsidRPr="0071731C" w:rsidRDefault="0071731C" w:rsidP="0071731C">
      <w:pPr>
        <w:bidi w:val="0"/>
        <w:ind w:left="720"/>
        <w:rPr>
          <w:rFonts w:ascii="Times New Roman" w:hAnsi="Times New Roman" w:cs="Times New Roman"/>
          <w:rtl/>
        </w:rPr>
      </w:pPr>
    </w:p>
    <w:p w14:paraId="7C19A189" w14:textId="77777777" w:rsidR="0071731C" w:rsidRPr="0071731C" w:rsidRDefault="0071731C" w:rsidP="0071731C">
      <w:pPr>
        <w:bidi w:val="0"/>
        <w:ind w:left="720"/>
        <w:rPr>
          <w:rFonts w:ascii="Times New Roman" w:hAnsi="Times New Roman" w:cs="Times New Roman"/>
        </w:rPr>
      </w:pPr>
    </w:p>
    <w:p w14:paraId="7E3ED844" w14:textId="77777777" w:rsidR="0071731C" w:rsidRPr="0071731C" w:rsidRDefault="0071731C" w:rsidP="0071731C"/>
    <w:p w14:paraId="10434767" w14:textId="77777777" w:rsidR="00376A07" w:rsidRPr="00CB6F25" w:rsidRDefault="00376A07" w:rsidP="00CF5C10">
      <w:pPr>
        <w:pStyle w:val="Heading2"/>
        <w:keepNext/>
        <w:keepLines/>
        <w:widowControl/>
        <w:numPr>
          <w:ilvl w:val="0"/>
          <w:numId w:val="14"/>
        </w:numPr>
        <w:autoSpaceDE/>
        <w:autoSpaceDN/>
        <w:adjustRightInd/>
        <w:spacing w:before="120" w:after="120"/>
        <w:ind w:hanging="436"/>
        <w:jc w:val="left"/>
        <w:rPr>
          <w:rStyle w:val="Heading1Char"/>
          <w:rFonts w:asciiTheme="majorBidi" w:hAnsiTheme="majorBidi" w:cstheme="majorBidi"/>
          <w:b/>
        </w:rPr>
      </w:pPr>
      <w:r w:rsidRPr="00CB6F25">
        <w:rPr>
          <w:rStyle w:val="Heading1Char"/>
          <w:rFonts w:asciiTheme="majorBidi" w:hAnsiTheme="majorBidi" w:cstheme="majorBidi"/>
        </w:rPr>
        <w:t>Scholarships, Awards and Prizes</w:t>
      </w:r>
    </w:p>
    <w:p w14:paraId="77B36611" w14:textId="4BF76F97" w:rsidR="00376A07" w:rsidRPr="0071731C" w:rsidRDefault="0071731C" w:rsidP="00376A07">
      <w:pPr>
        <w:bidi w:val="0"/>
        <w:rPr>
          <w:rFonts w:asciiTheme="majorBidi" w:hAnsiTheme="majorBidi" w:cstheme="majorBidi"/>
          <w:sz w:val="24"/>
          <w:szCs w:val="24"/>
          <w:rtl/>
        </w:rPr>
      </w:pPr>
      <w:r w:rsidRPr="0071731C">
        <w:rPr>
          <w:rFonts w:asciiTheme="majorBidi" w:hAnsiTheme="majorBidi" w:cstheme="majorBidi"/>
        </w:rPr>
        <w:t>None</w:t>
      </w:r>
    </w:p>
    <w:p w14:paraId="385F9343" w14:textId="77777777" w:rsidR="00376A07" w:rsidRPr="00CB6F25" w:rsidRDefault="00376A07" w:rsidP="00CF5C10">
      <w:pPr>
        <w:pStyle w:val="Heading2"/>
        <w:keepNext/>
        <w:keepLines/>
        <w:widowControl/>
        <w:numPr>
          <w:ilvl w:val="0"/>
          <w:numId w:val="14"/>
        </w:numPr>
        <w:autoSpaceDE/>
        <w:autoSpaceDN/>
        <w:adjustRightInd/>
        <w:spacing w:before="120" w:after="120"/>
        <w:ind w:hanging="436"/>
        <w:jc w:val="left"/>
        <w:rPr>
          <w:rStyle w:val="Heading1Char"/>
          <w:rFonts w:asciiTheme="majorBidi" w:hAnsiTheme="majorBidi" w:cstheme="majorBidi"/>
          <w:b/>
        </w:rPr>
      </w:pPr>
      <w:r w:rsidRPr="00CB6F25">
        <w:rPr>
          <w:rStyle w:val="Heading1Char"/>
          <w:rFonts w:asciiTheme="majorBidi" w:hAnsiTheme="majorBidi" w:cstheme="majorBidi"/>
        </w:rPr>
        <w:t>Teaching</w:t>
      </w:r>
    </w:p>
    <w:p w14:paraId="66B1A2A2" w14:textId="654BE241" w:rsidR="003F1864" w:rsidRPr="003F1864" w:rsidRDefault="00376A07" w:rsidP="00432951">
      <w:pPr>
        <w:pStyle w:val="Heading3"/>
        <w:keepNext/>
        <w:keepLines/>
        <w:widowControl/>
        <w:numPr>
          <w:ilvl w:val="0"/>
          <w:numId w:val="6"/>
        </w:numPr>
        <w:autoSpaceDE/>
        <w:autoSpaceDN/>
        <w:adjustRightInd/>
        <w:spacing w:before="120" w:after="120"/>
        <w:ind w:left="720"/>
        <w:rPr>
          <w:rFonts w:ascii="Arial" w:hAnsi="Arial" w:cs="Guttman Yad-Brush"/>
          <w:sz w:val="14"/>
          <w:szCs w:val="14"/>
          <w:rtl/>
        </w:rPr>
      </w:pPr>
      <w:r w:rsidRPr="003F1864">
        <w:rPr>
          <w:rFonts w:asciiTheme="majorBidi" w:hAnsiTheme="majorBidi" w:cstheme="majorBidi"/>
          <w:sz w:val="22"/>
          <w:szCs w:val="22"/>
        </w:rPr>
        <w:t xml:space="preserve">Courses Taught </w:t>
      </w:r>
    </w:p>
    <w:tbl>
      <w:tblPr>
        <w:bidiVisual/>
        <w:tblW w:w="938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1564"/>
        <w:gridCol w:w="2409"/>
        <w:gridCol w:w="1980"/>
        <w:gridCol w:w="1726"/>
      </w:tblGrid>
      <w:tr w:rsidR="003F1864" w:rsidRPr="006C4D6D" w14:paraId="75F4CDE0" w14:textId="77777777" w:rsidTr="00432951">
        <w:trPr>
          <w:trHeight w:val="536"/>
        </w:trPr>
        <w:tc>
          <w:tcPr>
            <w:tcW w:w="1701" w:type="dxa"/>
          </w:tcPr>
          <w:p w14:paraId="47B8FCDD" w14:textId="77777777" w:rsidR="003F1864" w:rsidRPr="006C4D6D" w:rsidRDefault="003F1864" w:rsidP="00432951">
            <w:pPr>
              <w:bidi w:val="0"/>
              <w:rPr>
                <w:rFonts w:ascii="Times New Roman" w:hAnsi="Times New Roman" w:cs="Times New Roman"/>
                <w:b/>
                <w:bCs/>
              </w:rPr>
            </w:pPr>
            <w:r w:rsidRPr="006C4D6D">
              <w:rPr>
                <w:rFonts w:ascii="Times New Roman" w:hAnsi="Times New Roman" w:cs="Times New Roman"/>
                <w:b/>
                <w:bCs/>
              </w:rPr>
              <w:t>Number of Students</w:t>
            </w:r>
          </w:p>
        </w:tc>
        <w:tc>
          <w:tcPr>
            <w:tcW w:w="1564" w:type="dxa"/>
          </w:tcPr>
          <w:p w14:paraId="1EC98639" w14:textId="77777777" w:rsidR="003F1864" w:rsidRPr="006C4D6D" w:rsidRDefault="003F1864" w:rsidP="00432951">
            <w:pPr>
              <w:bidi w:val="0"/>
              <w:rPr>
                <w:rFonts w:ascii="Times New Roman" w:hAnsi="Times New Roman" w:cs="Times New Roman"/>
                <w:b/>
                <w:bCs/>
              </w:rPr>
            </w:pPr>
            <w:r w:rsidRPr="006C4D6D">
              <w:rPr>
                <w:rFonts w:ascii="Times New Roman" w:hAnsi="Times New Roman" w:cs="Times New Roman" w:hint="cs"/>
                <w:b/>
                <w:bCs/>
              </w:rPr>
              <w:t>L</w:t>
            </w:r>
            <w:r w:rsidRPr="006C4D6D">
              <w:rPr>
                <w:rFonts w:ascii="Times New Roman" w:hAnsi="Times New Roman" w:cs="Times New Roman"/>
                <w:b/>
                <w:bCs/>
              </w:rPr>
              <w:t>evel</w:t>
            </w:r>
          </w:p>
          <w:p w14:paraId="342F0DAD" w14:textId="77777777" w:rsidR="003F1864" w:rsidRPr="006C4D6D" w:rsidRDefault="003F1864" w:rsidP="00432951">
            <w:pPr>
              <w:bidi w:val="0"/>
              <w:rPr>
                <w:rFonts w:ascii="Arial" w:hAnsi="Arial" w:cs="David"/>
                <w:b/>
                <w:bCs/>
                <w:rtl/>
              </w:rPr>
            </w:pPr>
          </w:p>
        </w:tc>
        <w:tc>
          <w:tcPr>
            <w:tcW w:w="2409" w:type="dxa"/>
          </w:tcPr>
          <w:p w14:paraId="0C2C7EF1" w14:textId="77777777" w:rsidR="003F1864" w:rsidRPr="006C4D6D" w:rsidRDefault="003F1864" w:rsidP="00432951">
            <w:pPr>
              <w:bidi w:val="0"/>
              <w:rPr>
                <w:rFonts w:ascii="Times New Roman" w:hAnsi="Times New Roman" w:cs="Times New Roman"/>
                <w:b/>
                <w:bCs/>
              </w:rPr>
            </w:pPr>
            <w:r w:rsidRPr="006C4D6D">
              <w:rPr>
                <w:rFonts w:ascii="Times New Roman" w:hAnsi="Times New Roman" w:cs="Times New Roman" w:hint="cs"/>
                <w:b/>
                <w:bCs/>
              </w:rPr>
              <w:t>T</w:t>
            </w:r>
            <w:r w:rsidRPr="006C4D6D">
              <w:rPr>
                <w:rFonts w:ascii="Times New Roman" w:hAnsi="Times New Roman" w:cs="Times New Roman"/>
                <w:b/>
                <w:bCs/>
              </w:rPr>
              <w:t>ype of Course</w:t>
            </w:r>
          </w:p>
          <w:p w14:paraId="220E95E8" w14:textId="77777777" w:rsidR="003F1864" w:rsidRPr="006C4D6D" w:rsidRDefault="003F1864" w:rsidP="00432951">
            <w:pPr>
              <w:bidi w:val="0"/>
              <w:rPr>
                <w:rFonts w:ascii="Times New Roman" w:hAnsi="Times New Roman" w:cs="Times New Roman"/>
                <w:b/>
                <w:bCs/>
              </w:rPr>
            </w:pPr>
            <w:r w:rsidRPr="006C4D6D">
              <w:rPr>
                <w:rFonts w:ascii="Times New Roman" w:hAnsi="Times New Roman" w:cs="Times New Roman"/>
                <w:b/>
                <w:bCs/>
              </w:rPr>
              <w:t>Lecture/Seminar/</w:t>
            </w:r>
          </w:p>
          <w:p w14:paraId="24999B28" w14:textId="77777777" w:rsidR="003F1864" w:rsidRPr="006C4D6D" w:rsidRDefault="003F1864" w:rsidP="00432951">
            <w:pPr>
              <w:bidi w:val="0"/>
              <w:rPr>
                <w:rFonts w:ascii="Times New Roman" w:hAnsi="Times New Roman" w:cs="Times New Roman"/>
                <w:b/>
                <w:bCs/>
              </w:rPr>
            </w:pPr>
            <w:r w:rsidRPr="006C4D6D">
              <w:rPr>
                <w:rFonts w:ascii="Times New Roman" w:hAnsi="Times New Roman" w:cs="Times New Roman"/>
                <w:b/>
                <w:bCs/>
              </w:rPr>
              <w:t>Workshop/ Online Course/ Introduction Course (Mandatory)</w:t>
            </w:r>
          </w:p>
        </w:tc>
        <w:tc>
          <w:tcPr>
            <w:tcW w:w="1980" w:type="dxa"/>
          </w:tcPr>
          <w:p w14:paraId="33E21803" w14:textId="77777777" w:rsidR="003F1864" w:rsidRPr="006C4D6D" w:rsidRDefault="003F1864" w:rsidP="00432951">
            <w:pPr>
              <w:bidi w:val="0"/>
              <w:rPr>
                <w:rFonts w:ascii="Times New Roman" w:hAnsi="Times New Roman" w:cs="Times New Roman"/>
                <w:b/>
                <w:bCs/>
              </w:rPr>
            </w:pPr>
            <w:r w:rsidRPr="006C4D6D">
              <w:rPr>
                <w:rFonts w:ascii="Times New Roman" w:hAnsi="Times New Roman" w:cs="Times New Roman"/>
                <w:b/>
                <w:bCs/>
              </w:rPr>
              <w:t>Name of Course</w:t>
            </w:r>
          </w:p>
        </w:tc>
        <w:tc>
          <w:tcPr>
            <w:tcW w:w="1726" w:type="dxa"/>
          </w:tcPr>
          <w:p w14:paraId="03BFF3B3" w14:textId="77777777" w:rsidR="003F1864" w:rsidRPr="006C4D6D" w:rsidRDefault="003F1864" w:rsidP="00432951">
            <w:pPr>
              <w:bidi w:val="0"/>
              <w:rPr>
                <w:rFonts w:ascii="Times New Roman" w:hAnsi="Times New Roman" w:cs="Times New Roman"/>
                <w:b/>
                <w:bCs/>
              </w:rPr>
            </w:pPr>
            <w:r w:rsidRPr="006C4D6D">
              <w:rPr>
                <w:rFonts w:ascii="Times New Roman" w:hAnsi="Times New Roman" w:cs="Times New Roman"/>
                <w:b/>
                <w:bCs/>
              </w:rPr>
              <w:t>Years</w:t>
            </w:r>
          </w:p>
        </w:tc>
      </w:tr>
      <w:tr w:rsidR="003F1864" w:rsidRPr="006C4D6D" w14:paraId="3512AA94" w14:textId="77777777" w:rsidTr="00432951">
        <w:trPr>
          <w:trHeight w:val="488"/>
        </w:trPr>
        <w:tc>
          <w:tcPr>
            <w:tcW w:w="1701" w:type="dxa"/>
          </w:tcPr>
          <w:p w14:paraId="4B8AFEE3" w14:textId="77777777" w:rsidR="003F1864" w:rsidRPr="006C4D6D" w:rsidRDefault="003F1864" w:rsidP="00432951">
            <w:pPr>
              <w:bidi w:val="0"/>
              <w:rPr>
                <w:rFonts w:asciiTheme="majorBidi" w:hAnsiTheme="majorBidi" w:cstheme="majorBidi"/>
                <w:b/>
                <w:bCs/>
              </w:rPr>
            </w:pPr>
          </w:p>
          <w:p w14:paraId="2E6135B0" w14:textId="77777777" w:rsidR="003F1864" w:rsidRPr="006C4D6D" w:rsidRDefault="003F1864" w:rsidP="00432951">
            <w:pPr>
              <w:bidi w:val="0"/>
              <w:rPr>
                <w:rFonts w:ascii="Arial" w:hAnsi="Arial" w:cs="David"/>
                <w:b/>
                <w:bCs/>
                <w:highlight w:val="yellow"/>
                <w:rtl/>
              </w:rPr>
            </w:pPr>
            <w:r w:rsidRPr="006C4D6D">
              <w:rPr>
                <w:rFonts w:asciiTheme="majorBidi" w:hAnsiTheme="majorBidi" w:cstheme="majorBidi"/>
                <w:b/>
                <w:bCs/>
              </w:rPr>
              <w:t>90</w:t>
            </w:r>
          </w:p>
        </w:tc>
        <w:tc>
          <w:tcPr>
            <w:tcW w:w="1564" w:type="dxa"/>
          </w:tcPr>
          <w:p w14:paraId="62557801" w14:textId="77777777" w:rsidR="003F1864" w:rsidRPr="006C4D6D" w:rsidRDefault="003F1864" w:rsidP="00432951">
            <w:pPr>
              <w:bidi w:val="0"/>
              <w:rPr>
                <w:rFonts w:asciiTheme="majorBidi" w:hAnsiTheme="majorBidi" w:cstheme="majorBidi"/>
              </w:rPr>
            </w:pPr>
            <w:r w:rsidRPr="006C4D6D">
              <w:rPr>
                <w:rFonts w:asciiTheme="majorBidi" w:hAnsiTheme="majorBidi" w:cstheme="majorBidi"/>
                <w:b/>
                <w:bCs/>
              </w:rPr>
              <w:t>M.P.H</w:t>
            </w:r>
            <w:r w:rsidRPr="006C4D6D">
              <w:rPr>
                <w:rFonts w:asciiTheme="majorBidi" w:hAnsiTheme="majorBidi" w:cstheme="majorBidi"/>
              </w:rPr>
              <w:t xml:space="preserve">. </w:t>
            </w:r>
          </w:p>
          <w:p w14:paraId="03E99AC1" w14:textId="77777777" w:rsidR="003F1864" w:rsidRPr="006C4D6D" w:rsidRDefault="003F1864" w:rsidP="00432951">
            <w:pPr>
              <w:bidi w:val="0"/>
              <w:rPr>
                <w:rFonts w:ascii="Arial" w:hAnsi="Arial" w:cs="David"/>
                <w:b/>
                <w:bCs/>
                <w:highlight w:val="yellow"/>
                <w:rtl/>
              </w:rPr>
            </w:pPr>
          </w:p>
        </w:tc>
        <w:tc>
          <w:tcPr>
            <w:tcW w:w="2409" w:type="dxa"/>
          </w:tcPr>
          <w:p w14:paraId="33E2902B" w14:textId="77777777" w:rsidR="003F1864" w:rsidRPr="006C4D6D" w:rsidRDefault="003F1864" w:rsidP="00432951">
            <w:pPr>
              <w:bidi w:val="0"/>
              <w:rPr>
                <w:rFonts w:ascii="Arial" w:hAnsi="Arial" w:cs="David"/>
                <w:b/>
                <w:bCs/>
                <w:highlight w:val="yellow"/>
                <w:rtl/>
              </w:rPr>
            </w:pPr>
            <w:r w:rsidRPr="006C4D6D">
              <w:rPr>
                <w:rFonts w:asciiTheme="majorBidi" w:hAnsiTheme="majorBidi" w:cstheme="majorBidi"/>
              </w:rPr>
              <w:t>Lectures (mandatory)</w:t>
            </w:r>
          </w:p>
        </w:tc>
        <w:tc>
          <w:tcPr>
            <w:tcW w:w="1980" w:type="dxa"/>
          </w:tcPr>
          <w:p w14:paraId="15C181FD" w14:textId="77777777" w:rsidR="003F1864" w:rsidRPr="006C4D6D" w:rsidRDefault="003F1864" w:rsidP="00432951">
            <w:pPr>
              <w:bidi w:val="0"/>
              <w:rPr>
                <w:rFonts w:asciiTheme="majorBidi" w:hAnsiTheme="majorBidi" w:cstheme="majorBidi"/>
              </w:rPr>
            </w:pPr>
            <w:r w:rsidRPr="006C4D6D">
              <w:rPr>
                <w:rFonts w:asciiTheme="majorBidi" w:hAnsiTheme="majorBidi" w:cstheme="majorBidi"/>
              </w:rPr>
              <w:t>Environmental Health</w:t>
            </w:r>
          </w:p>
          <w:p w14:paraId="3BA47B83" w14:textId="77777777" w:rsidR="003F1864" w:rsidRPr="006C4D6D" w:rsidRDefault="003F1864" w:rsidP="00432951">
            <w:pPr>
              <w:bidi w:val="0"/>
              <w:rPr>
                <w:rFonts w:ascii="Arial" w:hAnsi="Arial" w:cs="David"/>
                <w:b/>
                <w:bCs/>
                <w:highlight w:val="yellow"/>
                <w:rtl/>
              </w:rPr>
            </w:pPr>
          </w:p>
        </w:tc>
        <w:tc>
          <w:tcPr>
            <w:tcW w:w="1726" w:type="dxa"/>
          </w:tcPr>
          <w:p w14:paraId="302317B3" w14:textId="77777777" w:rsidR="003F1864" w:rsidRPr="006C4D6D" w:rsidRDefault="003F1864" w:rsidP="00432951">
            <w:pPr>
              <w:bidi w:val="0"/>
              <w:rPr>
                <w:rFonts w:asciiTheme="majorBidi" w:hAnsiTheme="majorBidi" w:cstheme="majorBidi"/>
              </w:rPr>
            </w:pPr>
            <w:r w:rsidRPr="006C4D6D">
              <w:rPr>
                <w:rFonts w:asciiTheme="majorBidi" w:hAnsiTheme="majorBidi" w:cstheme="majorBidi"/>
              </w:rPr>
              <w:t>2005 – 2009</w:t>
            </w:r>
          </w:p>
          <w:p w14:paraId="4D50EFF7" w14:textId="77777777" w:rsidR="003F1864" w:rsidRPr="006C4D6D" w:rsidRDefault="003F1864" w:rsidP="00432951">
            <w:pPr>
              <w:bidi w:val="0"/>
              <w:rPr>
                <w:rFonts w:ascii="Arial" w:hAnsi="Arial" w:cs="David"/>
                <w:b/>
                <w:bCs/>
                <w:highlight w:val="yellow"/>
                <w:rtl/>
              </w:rPr>
            </w:pPr>
          </w:p>
        </w:tc>
      </w:tr>
      <w:tr w:rsidR="003F1864" w:rsidRPr="006C4D6D" w14:paraId="2F156D47" w14:textId="77777777" w:rsidTr="00432951">
        <w:trPr>
          <w:trHeight w:val="488"/>
        </w:trPr>
        <w:tc>
          <w:tcPr>
            <w:tcW w:w="1701" w:type="dxa"/>
          </w:tcPr>
          <w:p w14:paraId="2826AD0F" w14:textId="77777777" w:rsidR="003F1864" w:rsidRPr="006C4D6D" w:rsidRDefault="003F1864" w:rsidP="00432951">
            <w:pPr>
              <w:bidi w:val="0"/>
              <w:rPr>
                <w:rFonts w:asciiTheme="majorBidi" w:hAnsiTheme="majorBidi" w:cstheme="majorBidi"/>
                <w:b/>
                <w:bCs/>
              </w:rPr>
            </w:pPr>
          </w:p>
          <w:p w14:paraId="6EC9E240" w14:textId="77777777" w:rsidR="003F1864" w:rsidRPr="006C4D6D" w:rsidRDefault="003F1864" w:rsidP="00432951">
            <w:pPr>
              <w:bidi w:val="0"/>
              <w:rPr>
                <w:rFonts w:asciiTheme="majorBidi" w:hAnsiTheme="majorBidi" w:cstheme="majorBidi"/>
                <w:b/>
                <w:bCs/>
              </w:rPr>
            </w:pPr>
            <w:r w:rsidRPr="006C4D6D">
              <w:rPr>
                <w:rFonts w:asciiTheme="majorBidi" w:hAnsiTheme="majorBidi" w:cstheme="majorBidi"/>
                <w:b/>
                <w:bCs/>
              </w:rPr>
              <w:t>10 - 12</w:t>
            </w:r>
          </w:p>
        </w:tc>
        <w:tc>
          <w:tcPr>
            <w:tcW w:w="1564" w:type="dxa"/>
          </w:tcPr>
          <w:p w14:paraId="51F9AE3B" w14:textId="77777777" w:rsidR="003F1864" w:rsidRPr="006C4D6D" w:rsidRDefault="003F1864" w:rsidP="00432951">
            <w:pPr>
              <w:bidi w:val="0"/>
              <w:rPr>
                <w:rFonts w:asciiTheme="majorBidi" w:hAnsiTheme="majorBidi" w:cstheme="majorBidi"/>
              </w:rPr>
            </w:pPr>
            <w:r w:rsidRPr="006C4D6D">
              <w:rPr>
                <w:rFonts w:asciiTheme="majorBidi" w:hAnsiTheme="majorBidi" w:cstheme="majorBidi"/>
                <w:b/>
                <w:bCs/>
              </w:rPr>
              <w:t>M.P.H and M.A.</w:t>
            </w:r>
            <w:r w:rsidRPr="006C4D6D">
              <w:rPr>
                <w:rFonts w:asciiTheme="majorBidi" w:hAnsiTheme="majorBidi" w:cstheme="majorBidi"/>
              </w:rPr>
              <w:t xml:space="preserve"> </w:t>
            </w:r>
          </w:p>
        </w:tc>
        <w:tc>
          <w:tcPr>
            <w:tcW w:w="2409" w:type="dxa"/>
          </w:tcPr>
          <w:p w14:paraId="729DE65F" w14:textId="77777777" w:rsidR="003F1864" w:rsidRPr="006C4D6D" w:rsidRDefault="003F1864" w:rsidP="00432951">
            <w:pPr>
              <w:bidi w:val="0"/>
              <w:rPr>
                <w:rFonts w:asciiTheme="majorBidi" w:hAnsiTheme="majorBidi" w:cstheme="majorBidi"/>
              </w:rPr>
            </w:pPr>
            <w:r w:rsidRPr="006C4D6D">
              <w:rPr>
                <w:rFonts w:asciiTheme="majorBidi" w:hAnsiTheme="majorBidi" w:cstheme="majorBidi"/>
              </w:rPr>
              <w:t>Seminar (selective)</w:t>
            </w:r>
          </w:p>
        </w:tc>
        <w:tc>
          <w:tcPr>
            <w:tcW w:w="1980" w:type="dxa"/>
          </w:tcPr>
          <w:p w14:paraId="2E9BBBA8" w14:textId="77777777" w:rsidR="003F1864" w:rsidRPr="006C4D6D" w:rsidRDefault="003F1864" w:rsidP="00432951">
            <w:pPr>
              <w:bidi w:val="0"/>
              <w:rPr>
                <w:rFonts w:asciiTheme="majorBidi" w:hAnsiTheme="majorBidi" w:cstheme="majorBidi"/>
              </w:rPr>
            </w:pPr>
            <w:r w:rsidRPr="006C4D6D">
              <w:rPr>
                <w:rFonts w:asciiTheme="majorBidi" w:hAnsiTheme="majorBidi" w:cstheme="majorBidi"/>
              </w:rPr>
              <w:t>Use of Geographic Information Systems (GIS) in the Analysis of Health Data</w:t>
            </w:r>
          </w:p>
        </w:tc>
        <w:tc>
          <w:tcPr>
            <w:tcW w:w="1726" w:type="dxa"/>
          </w:tcPr>
          <w:p w14:paraId="277ADA4C" w14:textId="77777777" w:rsidR="003F1864" w:rsidRPr="006C4D6D" w:rsidRDefault="003F1864" w:rsidP="00432951">
            <w:pPr>
              <w:bidi w:val="0"/>
              <w:rPr>
                <w:rFonts w:asciiTheme="majorBidi" w:hAnsiTheme="majorBidi" w:cstheme="majorBidi"/>
              </w:rPr>
            </w:pPr>
            <w:r w:rsidRPr="006C4D6D">
              <w:rPr>
                <w:rFonts w:asciiTheme="majorBidi" w:hAnsiTheme="majorBidi" w:cstheme="majorBidi"/>
              </w:rPr>
              <w:t>2008 –  2009</w:t>
            </w:r>
          </w:p>
        </w:tc>
      </w:tr>
      <w:tr w:rsidR="003F1864" w:rsidRPr="006C4D6D" w14:paraId="0A03DB9D" w14:textId="77777777" w:rsidTr="00432951">
        <w:trPr>
          <w:trHeight w:val="488"/>
        </w:trPr>
        <w:tc>
          <w:tcPr>
            <w:tcW w:w="1701" w:type="dxa"/>
          </w:tcPr>
          <w:p w14:paraId="640E0433" w14:textId="77777777" w:rsidR="003F1864" w:rsidRPr="006C4D6D" w:rsidRDefault="003F1864" w:rsidP="00432951">
            <w:pPr>
              <w:bidi w:val="0"/>
              <w:rPr>
                <w:rFonts w:asciiTheme="majorBidi" w:hAnsiTheme="majorBidi" w:cstheme="majorBidi"/>
                <w:b/>
                <w:bCs/>
              </w:rPr>
            </w:pPr>
            <w:r w:rsidRPr="006C4D6D">
              <w:rPr>
                <w:rFonts w:asciiTheme="majorBidi" w:hAnsiTheme="majorBidi" w:cstheme="majorBidi"/>
                <w:b/>
                <w:bCs/>
              </w:rPr>
              <w:t>30</w:t>
            </w:r>
          </w:p>
        </w:tc>
        <w:tc>
          <w:tcPr>
            <w:tcW w:w="1564" w:type="dxa"/>
          </w:tcPr>
          <w:p w14:paraId="08C3F657" w14:textId="77777777" w:rsidR="003F1864" w:rsidRPr="006C4D6D" w:rsidRDefault="003F1864" w:rsidP="00432951">
            <w:pPr>
              <w:bidi w:val="0"/>
              <w:rPr>
                <w:rFonts w:asciiTheme="majorBidi" w:hAnsiTheme="majorBidi" w:cstheme="majorBidi"/>
              </w:rPr>
            </w:pPr>
            <w:r w:rsidRPr="006C4D6D">
              <w:rPr>
                <w:rFonts w:asciiTheme="majorBidi" w:hAnsiTheme="majorBidi" w:cstheme="majorBidi"/>
                <w:b/>
                <w:bCs/>
              </w:rPr>
              <w:t>M.P.H.</w:t>
            </w:r>
            <w:r w:rsidRPr="006C4D6D">
              <w:rPr>
                <w:rFonts w:asciiTheme="majorBidi" w:hAnsiTheme="majorBidi" w:cstheme="majorBidi"/>
              </w:rPr>
              <w:t xml:space="preserve"> </w:t>
            </w:r>
          </w:p>
          <w:p w14:paraId="60CE2AF7" w14:textId="77777777" w:rsidR="003F1864" w:rsidRPr="006C4D6D" w:rsidRDefault="003F1864" w:rsidP="00432951">
            <w:pPr>
              <w:bidi w:val="0"/>
              <w:rPr>
                <w:rFonts w:asciiTheme="majorBidi" w:hAnsiTheme="majorBidi" w:cstheme="majorBidi"/>
                <w:b/>
                <w:bCs/>
              </w:rPr>
            </w:pPr>
          </w:p>
        </w:tc>
        <w:tc>
          <w:tcPr>
            <w:tcW w:w="2409" w:type="dxa"/>
          </w:tcPr>
          <w:p w14:paraId="60532AE2" w14:textId="77777777" w:rsidR="003F1864" w:rsidRPr="006C4D6D" w:rsidRDefault="003F1864" w:rsidP="00432951">
            <w:pPr>
              <w:bidi w:val="0"/>
              <w:rPr>
                <w:rFonts w:asciiTheme="majorBidi" w:hAnsiTheme="majorBidi" w:cstheme="majorBidi"/>
              </w:rPr>
            </w:pPr>
            <w:r w:rsidRPr="006C4D6D">
              <w:rPr>
                <w:rFonts w:asciiTheme="majorBidi" w:hAnsiTheme="majorBidi" w:cstheme="majorBidi"/>
              </w:rPr>
              <w:t>Seminar (mandatory)</w:t>
            </w:r>
          </w:p>
        </w:tc>
        <w:tc>
          <w:tcPr>
            <w:tcW w:w="1980" w:type="dxa"/>
          </w:tcPr>
          <w:p w14:paraId="71A1022E" w14:textId="77777777" w:rsidR="003F1864" w:rsidRPr="006C4D6D" w:rsidRDefault="003F1864" w:rsidP="00432951">
            <w:pPr>
              <w:bidi w:val="0"/>
              <w:rPr>
                <w:rFonts w:asciiTheme="majorBidi" w:hAnsiTheme="majorBidi" w:cstheme="majorBidi"/>
              </w:rPr>
            </w:pPr>
            <w:r w:rsidRPr="006C4D6D">
              <w:rPr>
                <w:rFonts w:asciiTheme="majorBidi" w:hAnsiTheme="majorBidi" w:cstheme="majorBidi"/>
              </w:rPr>
              <w:t>Analyzing epidemiological data</w:t>
            </w:r>
          </w:p>
        </w:tc>
        <w:tc>
          <w:tcPr>
            <w:tcW w:w="1726" w:type="dxa"/>
          </w:tcPr>
          <w:p w14:paraId="48DD95FF" w14:textId="77777777" w:rsidR="003F1864" w:rsidRPr="006C4D6D" w:rsidRDefault="003F1864" w:rsidP="00432951">
            <w:pPr>
              <w:bidi w:val="0"/>
              <w:rPr>
                <w:rFonts w:asciiTheme="majorBidi" w:hAnsiTheme="majorBidi" w:cstheme="majorBidi"/>
              </w:rPr>
            </w:pPr>
            <w:r w:rsidRPr="006C4D6D">
              <w:rPr>
                <w:rFonts w:asciiTheme="majorBidi" w:hAnsiTheme="majorBidi" w:cstheme="majorBidi"/>
              </w:rPr>
              <w:t>2009 – 2016</w:t>
            </w:r>
          </w:p>
          <w:p w14:paraId="77D03811" w14:textId="77777777" w:rsidR="003F1864" w:rsidRPr="006C4D6D" w:rsidRDefault="003F1864" w:rsidP="00432951">
            <w:pPr>
              <w:bidi w:val="0"/>
              <w:rPr>
                <w:rFonts w:asciiTheme="majorBidi" w:hAnsiTheme="majorBidi" w:cstheme="majorBidi"/>
              </w:rPr>
            </w:pPr>
          </w:p>
        </w:tc>
      </w:tr>
      <w:tr w:rsidR="003F1864" w:rsidRPr="006C4D6D" w14:paraId="4487A0DF" w14:textId="77777777" w:rsidTr="00432951">
        <w:trPr>
          <w:trHeight w:val="488"/>
        </w:trPr>
        <w:tc>
          <w:tcPr>
            <w:tcW w:w="1701" w:type="dxa"/>
          </w:tcPr>
          <w:p w14:paraId="510CDE31" w14:textId="77777777" w:rsidR="003F1864" w:rsidRPr="006C4D6D" w:rsidRDefault="003F1864" w:rsidP="00432951">
            <w:pPr>
              <w:bidi w:val="0"/>
              <w:rPr>
                <w:rFonts w:asciiTheme="majorBidi" w:hAnsiTheme="majorBidi" w:cstheme="majorBidi"/>
                <w:b/>
                <w:bCs/>
              </w:rPr>
            </w:pPr>
            <w:r>
              <w:rPr>
                <w:rFonts w:asciiTheme="majorBidi" w:hAnsiTheme="majorBidi" w:cstheme="majorBidi"/>
                <w:b/>
                <w:bCs/>
              </w:rPr>
              <w:t>14</w:t>
            </w:r>
            <w:r w:rsidRPr="006C4D6D">
              <w:rPr>
                <w:rFonts w:asciiTheme="majorBidi" w:hAnsiTheme="majorBidi" w:cstheme="majorBidi"/>
                <w:b/>
                <w:bCs/>
              </w:rPr>
              <w:t xml:space="preserve"> - 20</w:t>
            </w:r>
          </w:p>
        </w:tc>
        <w:tc>
          <w:tcPr>
            <w:tcW w:w="1564" w:type="dxa"/>
          </w:tcPr>
          <w:p w14:paraId="75B4D491" w14:textId="77777777" w:rsidR="003F1864" w:rsidRPr="006C4D6D" w:rsidRDefault="003F1864" w:rsidP="00432951">
            <w:pPr>
              <w:bidi w:val="0"/>
              <w:rPr>
                <w:rFonts w:asciiTheme="majorBidi" w:hAnsiTheme="majorBidi" w:cstheme="majorBidi"/>
              </w:rPr>
            </w:pPr>
            <w:r w:rsidRPr="006C4D6D">
              <w:rPr>
                <w:rFonts w:asciiTheme="majorBidi" w:hAnsiTheme="majorBidi" w:cstheme="majorBidi"/>
                <w:b/>
                <w:bCs/>
              </w:rPr>
              <w:t>M.P.H and M.A.</w:t>
            </w:r>
            <w:r w:rsidRPr="006C4D6D">
              <w:rPr>
                <w:rFonts w:asciiTheme="majorBidi" w:hAnsiTheme="majorBidi" w:cstheme="majorBidi"/>
              </w:rPr>
              <w:t xml:space="preserve"> </w:t>
            </w:r>
          </w:p>
          <w:p w14:paraId="354BA58E" w14:textId="77777777" w:rsidR="003F1864" w:rsidRPr="006C4D6D" w:rsidRDefault="003F1864" w:rsidP="00432951">
            <w:pPr>
              <w:bidi w:val="0"/>
              <w:rPr>
                <w:rFonts w:asciiTheme="majorBidi" w:hAnsiTheme="majorBidi" w:cstheme="majorBidi"/>
                <w:b/>
                <w:bCs/>
              </w:rPr>
            </w:pPr>
          </w:p>
        </w:tc>
        <w:tc>
          <w:tcPr>
            <w:tcW w:w="2409" w:type="dxa"/>
          </w:tcPr>
          <w:p w14:paraId="321AFB33" w14:textId="77777777" w:rsidR="003F1864" w:rsidRPr="006C4D6D" w:rsidRDefault="003F1864" w:rsidP="00432951">
            <w:pPr>
              <w:bidi w:val="0"/>
              <w:rPr>
                <w:rFonts w:asciiTheme="majorBidi" w:hAnsiTheme="majorBidi" w:cstheme="majorBidi"/>
              </w:rPr>
            </w:pPr>
            <w:r w:rsidRPr="006C4D6D">
              <w:rPr>
                <w:rFonts w:asciiTheme="majorBidi" w:hAnsiTheme="majorBidi" w:cstheme="majorBidi"/>
              </w:rPr>
              <w:t>Lectures (mandatory for occupational and environmental program)</w:t>
            </w:r>
          </w:p>
        </w:tc>
        <w:tc>
          <w:tcPr>
            <w:tcW w:w="1980" w:type="dxa"/>
          </w:tcPr>
          <w:p w14:paraId="5023995C" w14:textId="77777777" w:rsidR="003F1864" w:rsidRPr="006C4D6D" w:rsidRDefault="003F1864" w:rsidP="00432951">
            <w:pPr>
              <w:bidi w:val="0"/>
              <w:rPr>
                <w:rFonts w:asciiTheme="majorBidi" w:hAnsiTheme="majorBidi" w:cstheme="majorBidi"/>
              </w:rPr>
            </w:pPr>
            <w:r w:rsidRPr="006C4D6D">
              <w:rPr>
                <w:rFonts w:asciiTheme="majorBidi" w:hAnsiTheme="majorBidi" w:cstheme="majorBidi"/>
              </w:rPr>
              <w:t>Environmental Epidemiology and GIS methods</w:t>
            </w:r>
          </w:p>
        </w:tc>
        <w:tc>
          <w:tcPr>
            <w:tcW w:w="1726" w:type="dxa"/>
          </w:tcPr>
          <w:p w14:paraId="00BF435B" w14:textId="77777777" w:rsidR="003F1864" w:rsidRPr="006C4D6D" w:rsidRDefault="003F1864" w:rsidP="00432951">
            <w:pPr>
              <w:bidi w:val="0"/>
              <w:rPr>
                <w:rFonts w:asciiTheme="majorBidi" w:hAnsiTheme="majorBidi" w:cstheme="majorBidi"/>
              </w:rPr>
            </w:pPr>
            <w:r w:rsidRPr="006C4D6D">
              <w:rPr>
                <w:rFonts w:asciiTheme="majorBidi" w:hAnsiTheme="majorBidi" w:cstheme="majorBidi"/>
              </w:rPr>
              <w:t>Since 2009</w:t>
            </w:r>
          </w:p>
        </w:tc>
      </w:tr>
    </w:tbl>
    <w:p w14:paraId="2E6208B1" w14:textId="77777777" w:rsidR="00680AA5" w:rsidRDefault="00680AA5" w:rsidP="00680AA5">
      <w:pPr>
        <w:pStyle w:val="Heading3"/>
        <w:keepNext/>
        <w:keepLines/>
        <w:widowControl/>
        <w:autoSpaceDE/>
        <w:autoSpaceDN/>
        <w:adjustRightInd/>
        <w:spacing w:before="120" w:after="120"/>
        <w:ind w:left="360"/>
        <w:rPr>
          <w:rFonts w:asciiTheme="majorBidi" w:hAnsiTheme="majorBidi" w:cstheme="majorBidi"/>
          <w:sz w:val="22"/>
          <w:szCs w:val="22"/>
        </w:rPr>
      </w:pPr>
    </w:p>
    <w:p w14:paraId="3FA72799" w14:textId="77777777" w:rsidR="00680AA5" w:rsidRPr="00680AA5" w:rsidRDefault="00680AA5" w:rsidP="00680AA5"/>
    <w:p w14:paraId="201779C4" w14:textId="77777777" w:rsidR="00680AA5" w:rsidRDefault="00680AA5" w:rsidP="00680AA5">
      <w:pPr>
        <w:pStyle w:val="Heading3"/>
        <w:keepNext/>
        <w:keepLines/>
        <w:widowControl/>
        <w:autoSpaceDE/>
        <w:autoSpaceDN/>
        <w:adjustRightInd/>
        <w:spacing w:before="120" w:after="120"/>
        <w:ind w:left="360"/>
        <w:rPr>
          <w:rFonts w:asciiTheme="majorBidi" w:hAnsiTheme="majorBidi" w:cstheme="majorBidi"/>
          <w:sz w:val="22"/>
          <w:szCs w:val="22"/>
        </w:rPr>
      </w:pPr>
    </w:p>
    <w:p w14:paraId="0AA6F8CB" w14:textId="77777777" w:rsidR="00680AA5" w:rsidRDefault="00680AA5" w:rsidP="00680AA5"/>
    <w:p w14:paraId="42A33FEA" w14:textId="77777777" w:rsidR="00680AA5" w:rsidRDefault="00680AA5" w:rsidP="00680AA5"/>
    <w:p w14:paraId="0BD7C861" w14:textId="77777777" w:rsidR="00680AA5" w:rsidRDefault="00680AA5" w:rsidP="00680AA5"/>
    <w:p w14:paraId="702EF8F1" w14:textId="77777777" w:rsidR="00680AA5" w:rsidRPr="00680AA5" w:rsidRDefault="00680AA5" w:rsidP="00680AA5"/>
    <w:p w14:paraId="5C57B5B9" w14:textId="77777777" w:rsidR="003F1864" w:rsidRDefault="003F1864" w:rsidP="003F1864">
      <w:pPr>
        <w:pStyle w:val="Heading3"/>
        <w:keepNext/>
        <w:keepLines/>
        <w:widowControl/>
        <w:numPr>
          <w:ilvl w:val="0"/>
          <w:numId w:val="6"/>
        </w:numPr>
        <w:autoSpaceDE/>
        <w:autoSpaceDN/>
        <w:adjustRightInd/>
        <w:spacing w:before="120" w:after="120"/>
        <w:ind w:left="720"/>
        <w:rPr>
          <w:rFonts w:asciiTheme="majorBidi" w:hAnsiTheme="majorBidi" w:cstheme="majorBidi"/>
          <w:sz w:val="22"/>
          <w:szCs w:val="22"/>
        </w:rPr>
      </w:pPr>
      <w:r w:rsidRPr="003F1864">
        <w:rPr>
          <w:rFonts w:asciiTheme="majorBidi" w:hAnsiTheme="majorBidi" w:cstheme="majorBidi"/>
          <w:sz w:val="22"/>
          <w:szCs w:val="22"/>
        </w:rPr>
        <w:lastRenderedPageBreak/>
        <w:t>Supervision of Graduate Students (for Full Professor – only last 10 years)</w:t>
      </w:r>
    </w:p>
    <w:p w14:paraId="0ED3B388" w14:textId="77777777" w:rsidR="00680AA5" w:rsidRDefault="00680AA5" w:rsidP="00680AA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1"/>
        <w:gridCol w:w="1276"/>
        <w:gridCol w:w="1984"/>
        <w:gridCol w:w="1701"/>
        <w:gridCol w:w="1028"/>
        <w:gridCol w:w="1524"/>
      </w:tblGrid>
      <w:tr w:rsidR="004817C5" w:rsidRPr="0015613C" w14:paraId="1F65F2CA" w14:textId="77777777" w:rsidTr="004817C5">
        <w:trPr>
          <w:trHeight w:val="535"/>
        </w:trPr>
        <w:tc>
          <w:tcPr>
            <w:tcW w:w="1271" w:type="dxa"/>
          </w:tcPr>
          <w:p w14:paraId="723F5B64" w14:textId="77777777" w:rsidR="00680AA5" w:rsidRPr="0015613C" w:rsidRDefault="00680AA5" w:rsidP="00432951">
            <w:pPr>
              <w:bidi w:val="0"/>
              <w:rPr>
                <w:rFonts w:ascii="Times New Roman" w:hAnsi="Times New Roman" w:cs="Times New Roman"/>
                <w:sz w:val="18"/>
                <w:szCs w:val="18"/>
                <w:rtl/>
              </w:rPr>
            </w:pPr>
            <w:r w:rsidRPr="0015613C">
              <w:rPr>
                <w:rFonts w:ascii="Times New Roman" w:hAnsi="Times New Roman" w:cs="Times New Roman"/>
                <w:b/>
                <w:bCs/>
              </w:rPr>
              <w:t>Name of Student</w:t>
            </w:r>
          </w:p>
        </w:tc>
        <w:tc>
          <w:tcPr>
            <w:tcW w:w="1276" w:type="dxa"/>
          </w:tcPr>
          <w:p w14:paraId="03A1FDF9" w14:textId="77777777" w:rsidR="00680AA5" w:rsidRPr="0015613C" w:rsidRDefault="00680AA5" w:rsidP="00432951">
            <w:pPr>
              <w:bidi w:val="0"/>
              <w:rPr>
                <w:rFonts w:ascii="Times New Roman" w:hAnsi="Times New Roman" w:cs="Times New Roman"/>
                <w:b/>
                <w:bCs/>
              </w:rPr>
            </w:pPr>
            <w:r w:rsidRPr="0015613C">
              <w:rPr>
                <w:rFonts w:ascii="Times New Roman" w:hAnsi="Times New Roman" w:cs="Times New Roman"/>
                <w:b/>
                <w:bCs/>
              </w:rPr>
              <w:t>Name of Other Mentors</w:t>
            </w:r>
          </w:p>
        </w:tc>
        <w:tc>
          <w:tcPr>
            <w:tcW w:w="1984" w:type="dxa"/>
          </w:tcPr>
          <w:p w14:paraId="7898E9A2" w14:textId="77777777" w:rsidR="00680AA5" w:rsidRPr="0015613C" w:rsidRDefault="00680AA5" w:rsidP="00432951">
            <w:pPr>
              <w:bidi w:val="0"/>
              <w:rPr>
                <w:rFonts w:ascii="Times New Roman" w:hAnsi="Times New Roman" w:cs="Times New Roman"/>
                <w:b/>
                <w:bCs/>
              </w:rPr>
            </w:pPr>
            <w:r w:rsidRPr="0015613C">
              <w:rPr>
                <w:rFonts w:ascii="Times New Roman" w:hAnsi="Times New Roman" w:cs="Times New Roman"/>
                <w:b/>
                <w:bCs/>
              </w:rPr>
              <w:t>Title of Thesis</w:t>
            </w:r>
          </w:p>
        </w:tc>
        <w:tc>
          <w:tcPr>
            <w:tcW w:w="1701" w:type="dxa"/>
          </w:tcPr>
          <w:p w14:paraId="1D47E430" w14:textId="77777777" w:rsidR="00680AA5" w:rsidRPr="0015613C" w:rsidRDefault="00680AA5" w:rsidP="00432951">
            <w:pPr>
              <w:bidi w:val="0"/>
              <w:rPr>
                <w:rFonts w:ascii="Times New Roman" w:hAnsi="Times New Roman" w:cs="Times New Roman"/>
                <w:b/>
                <w:bCs/>
              </w:rPr>
            </w:pPr>
            <w:r w:rsidRPr="0015613C">
              <w:rPr>
                <w:rFonts w:ascii="Times New Roman" w:hAnsi="Times New Roman" w:cs="Times New Roman"/>
                <w:b/>
                <w:bCs/>
              </w:rPr>
              <w:t>Degree</w:t>
            </w:r>
          </w:p>
        </w:tc>
        <w:tc>
          <w:tcPr>
            <w:tcW w:w="1028" w:type="dxa"/>
          </w:tcPr>
          <w:p w14:paraId="6A09D47C" w14:textId="77777777" w:rsidR="00680AA5" w:rsidRPr="0015613C" w:rsidRDefault="00680AA5" w:rsidP="00432951">
            <w:pPr>
              <w:bidi w:val="0"/>
              <w:rPr>
                <w:rFonts w:ascii="Times New Roman" w:hAnsi="Times New Roman" w:cs="Times New Roman"/>
                <w:b/>
                <w:bCs/>
              </w:rPr>
            </w:pPr>
            <w:r w:rsidRPr="0015613C">
              <w:rPr>
                <w:rFonts w:ascii="Times New Roman" w:hAnsi="Times New Roman" w:cs="Times New Roman"/>
                <w:b/>
                <w:bCs/>
              </w:rPr>
              <w:t>Year of Completion /</w:t>
            </w:r>
          </w:p>
          <w:p w14:paraId="16298B17" w14:textId="77777777" w:rsidR="00680AA5" w:rsidRPr="0015613C" w:rsidRDefault="00680AA5" w:rsidP="00432951">
            <w:pPr>
              <w:bidi w:val="0"/>
              <w:rPr>
                <w:rFonts w:ascii="Times New Roman" w:hAnsi="Times New Roman" w:cs="Times New Roman"/>
                <w:b/>
                <w:bCs/>
              </w:rPr>
            </w:pPr>
            <w:r w:rsidRPr="0015613C">
              <w:rPr>
                <w:rFonts w:ascii="Times New Roman" w:hAnsi="Times New Roman" w:cs="Times New Roman"/>
                <w:b/>
                <w:bCs/>
              </w:rPr>
              <w:t>in Progress</w:t>
            </w:r>
          </w:p>
        </w:tc>
        <w:tc>
          <w:tcPr>
            <w:tcW w:w="1524" w:type="dxa"/>
          </w:tcPr>
          <w:p w14:paraId="52C9B65D" w14:textId="77777777" w:rsidR="00680AA5" w:rsidRPr="0015613C" w:rsidRDefault="00680AA5" w:rsidP="00432951">
            <w:pPr>
              <w:bidi w:val="0"/>
              <w:rPr>
                <w:rFonts w:ascii="Times New Roman" w:hAnsi="Times New Roman" w:cs="Times New Roman"/>
                <w:b/>
                <w:bCs/>
              </w:rPr>
            </w:pPr>
            <w:r w:rsidRPr="0015613C">
              <w:rPr>
                <w:rFonts w:ascii="Times New Roman" w:hAnsi="Times New Roman" w:cs="Times New Roman"/>
                <w:b/>
                <w:bCs/>
              </w:rPr>
              <w:t>Student’s Achievements</w:t>
            </w:r>
          </w:p>
        </w:tc>
      </w:tr>
      <w:tr w:rsidR="00680AA5" w:rsidRPr="0015613C" w14:paraId="58342B35" w14:textId="77777777" w:rsidTr="004817C5">
        <w:tc>
          <w:tcPr>
            <w:tcW w:w="8784" w:type="dxa"/>
            <w:gridSpan w:val="6"/>
          </w:tcPr>
          <w:p w14:paraId="25200387" w14:textId="13CA237C" w:rsidR="00680AA5" w:rsidRPr="0015613C" w:rsidRDefault="00680AA5" w:rsidP="00680AA5">
            <w:pPr>
              <w:bidi w:val="0"/>
              <w:jc w:val="center"/>
              <w:rPr>
                <w:rFonts w:ascii="Times New Roman" w:hAnsi="Times New Roman" w:cs="Times New Roman"/>
                <w:b/>
                <w:bCs/>
                <w:rtl/>
              </w:rPr>
            </w:pPr>
            <w:r w:rsidRPr="0015613C">
              <w:rPr>
                <w:rFonts w:ascii="Times New Roman" w:hAnsi="Times New Roman" w:cs="Times New Roman"/>
                <w:b/>
                <w:bCs/>
              </w:rPr>
              <w:t>Master’s Students</w:t>
            </w:r>
          </w:p>
        </w:tc>
      </w:tr>
      <w:tr w:rsidR="004817C5" w:rsidRPr="0015613C" w14:paraId="0BC25B80" w14:textId="77777777" w:rsidTr="004817C5">
        <w:tc>
          <w:tcPr>
            <w:tcW w:w="1271" w:type="dxa"/>
          </w:tcPr>
          <w:p w14:paraId="646A6FEF" w14:textId="75D89821" w:rsidR="00680AA5" w:rsidRPr="0015613C" w:rsidRDefault="00680AA5" w:rsidP="00680AA5">
            <w:pPr>
              <w:bidi w:val="0"/>
              <w:rPr>
                <w:rFonts w:ascii="Times New Roman" w:hAnsi="Times New Roman" w:cs="Times New Roman"/>
                <w:rtl/>
              </w:rPr>
            </w:pPr>
            <w:r w:rsidRPr="006C4D6D">
              <w:rPr>
                <w:rFonts w:asciiTheme="majorBidi" w:hAnsiTheme="majorBidi" w:cstheme="majorBidi"/>
              </w:rPr>
              <w:t xml:space="preserve">Carmit </w:t>
            </w:r>
            <w:proofErr w:type="spellStart"/>
            <w:r w:rsidRPr="006C4D6D">
              <w:rPr>
                <w:rFonts w:asciiTheme="majorBidi" w:hAnsiTheme="majorBidi" w:cstheme="majorBidi"/>
              </w:rPr>
              <w:t>Shmueli</w:t>
            </w:r>
            <w:proofErr w:type="spellEnd"/>
          </w:p>
        </w:tc>
        <w:tc>
          <w:tcPr>
            <w:tcW w:w="1276" w:type="dxa"/>
          </w:tcPr>
          <w:p w14:paraId="6255224D" w14:textId="5C14FED4" w:rsidR="00680AA5" w:rsidRPr="00680AA5" w:rsidRDefault="00680AA5" w:rsidP="00680AA5">
            <w:pPr>
              <w:bidi w:val="0"/>
              <w:rPr>
                <w:rFonts w:ascii="Times New Roman" w:hAnsi="Times New Roman" w:cs="Times New Roman"/>
                <w:rtl/>
              </w:rPr>
            </w:pPr>
            <w:r w:rsidRPr="006C4D6D">
              <w:rPr>
                <w:rFonts w:asciiTheme="majorBidi" w:hAnsiTheme="majorBidi" w:cstheme="majorBidi"/>
              </w:rPr>
              <w:t>Prof. S. Linn Dr. M. Barchana</w:t>
            </w:r>
          </w:p>
        </w:tc>
        <w:tc>
          <w:tcPr>
            <w:tcW w:w="1984" w:type="dxa"/>
          </w:tcPr>
          <w:p w14:paraId="7711D530" w14:textId="4303471E" w:rsidR="00680AA5" w:rsidRPr="0015613C" w:rsidRDefault="00680AA5" w:rsidP="00680AA5">
            <w:pPr>
              <w:bidi w:val="0"/>
              <w:rPr>
                <w:rFonts w:ascii="Times New Roman" w:hAnsi="Times New Roman" w:cs="Times New Roman"/>
                <w:rtl/>
              </w:rPr>
            </w:pPr>
            <w:r w:rsidRPr="006C4D6D">
              <w:rPr>
                <w:rFonts w:asciiTheme="majorBidi" w:hAnsiTheme="majorBidi" w:cstheme="majorBidi"/>
              </w:rPr>
              <w:t>The effect of passive smoking on lung function in school children living near Hadera power station</w:t>
            </w:r>
          </w:p>
        </w:tc>
        <w:tc>
          <w:tcPr>
            <w:tcW w:w="1701" w:type="dxa"/>
          </w:tcPr>
          <w:p w14:paraId="022C7DE4" w14:textId="1B166E9B" w:rsidR="00680AA5" w:rsidRPr="00680AA5" w:rsidRDefault="00680AA5" w:rsidP="00680AA5">
            <w:pPr>
              <w:bidi w:val="0"/>
              <w:rPr>
                <w:rFonts w:asciiTheme="majorBidi" w:hAnsiTheme="majorBidi" w:cstheme="majorBidi"/>
                <w:b/>
                <w:bCs/>
                <w:rtl/>
              </w:rPr>
            </w:pPr>
            <w:r w:rsidRPr="006C4D6D">
              <w:rPr>
                <w:rFonts w:asciiTheme="majorBidi" w:hAnsiTheme="majorBidi" w:cstheme="majorBidi"/>
              </w:rPr>
              <w:t>MPH, Faculty of Social Welfare and Health Sciences, School of Public Health, University of Haifa</w:t>
            </w:r>
          </w:p>
        </w:tc>
        <w:tc>
          <w:tcPr>
            <w:tcW w:w="1028" w:type="dxa"/>
          </w:tcPr>
          <w:p w14:paraId="06A75948" w14:textId="77777777" w:rsidR="00680AA5" w:rsidRPr="006C4D6D" w:rsidRDefault="00680AA5" w:rsidP="00680AA5">
            <w:pPr>
              <w:bidi w:val="0"/>
              <w:rPr>
                <w:rFonts w:asciiTheme="majorBidi" w:hAnsiTheme="majorBidi" w:cstheme="majorBidi"/>
                <w:rtl/>
              </w:rPr>
            </w:pPr>
            <w:r w:rsidRPr="006C4D6D">
              <w:rPr>
                <w:rFonts w:asciiTheme="majorBidi" w:hAnsiTheme="majorBidi" w:cstheme="majorBidi"/>
              </w:rPr>
              <w:t xml:space="preserve">2006 </w:t>
            </w:r>
          </w:p>
          <w:p w14:paraId="7FE63338" w14:textId="77777777" w:rsidR="00680AA5" w:rsidRPr="0015613C" w:rsidRDefault="00680AA5" w:rsidP="00680AA5">
            <w:pPr>
              <w:bidi w:val="0"/>
              <w:rPr>
                <w:rFonts w:ascii="Times New Roman" w:hAnsi="Times New Roman" w:cs="Times New Roman"/>
              </w:rPr>
            </w:pPr>
          </w:p>
        </w:tc>
        <w:tc>
          <w:tcPr>
            <w:tcW w:w="1524" w:type="dxa"/>
          </w:tcPr>
          <w:p w14:paraId="3D47EFAC" w14:textId="77777777" w:rsidR="00680AA5" w:rsidRPr="0015613C" w:rsidRDefault="00680AA5" w:rsidP="00680AA5">
            <w:pPr>
              <w:bidi w:val="0"/>
              <w:rPr>
                <w:rFonts w:ascii="Times New Roman" w:hAnsi="Times New Roman" w:cs="Times New Roman"/>
              </w:rPr>
            </w:pPr>
          </w:p>
        </w:tc>
      </w:tr>
      <w:tr w:rsidR="00F67E61" w:rsidRPr="0015613C" w14:paraId="2E8D6E5E" w14:textId="77777777" w:rsidTr="004817C5">
        <w:tc>
          <w:tcPr>
            <w:tcW w:w="1271" w:type="dxa"/>
          </w:tcPr>
          <w:p w14:paraId="7C0AD287" w14:textId="7C0ED0F6" w:rsidR="00F67E61" w:rsidRPr="0015613C" w:rsidRDefault="00F67E61" w:rsidP="00F67E61">
            <w:pPr>
              <w:bidi w:val="0"/>
              <w:rPr>
                <w:rFonts w:ascii="Times New Roman" w:hAnsi="Times New Roman" w:cs="Times New Roman"/>
                <w:rtl/>
              </w:rPr>
            </w:pPr>
            <w:r w:rsidRPr="006C4D6D">
              <w:rPr>
                <w:rFonts w:asciiTheme="majorBidi" w:hAnsiTheme="majorBidi" w:cstheme="majorBidi"/>
              </w:rPr>
              <w:t xml:space="preserve">Lani </w:t>
            </w:r>
            <w:proofErr w:type="spellStart"/>
            <w:r w:rsidRPr="006C4D6D">
              <w:rPr>
                <w:rFonts w:asciiTheme="majorBidi" w:hAnsiTheme="majorBidi" w:cstheme="majorBidi"/>
              </w:rPr>
              <w:t>Ofri</w:t>
            </w:r>
            <w:proofErr w:type="spellEnd"/>
          </w:p>
        </w:tc>
        <w:tc>
          <w:tcPr>
            <w:tcW w:w="1276" w:type="dxa"/>
          </w:tcPr>
          <w:p w14:paraId="39523DA5" w14:textId="77777777" w:rsidR="00F67E61" w:rsidRPr="006C4D6D" w:rsidRDefault="00F67E61" w:rsidP="00F67E61">
            <w:pPr>
              <w:bidi w:val="0"/>
              <w:rPr>
                <w:rFonts w:asciiTheme="majorBidi" w:hAnsiTheme="majorBidi" w:cstheme="majorBidi"/>
              </w:rPr>
            </w:pPr>
            <w:r w:rsidRPr="006C4D6D">
              <w:rPr>
                <w:rFonts w:asciiTheme="majorBidi" w:hAnsiTheme="majorBidi" w:cstheme="majorBidi"/>
              </w:rPr>
              <w:t xml:space="preserve">Prof. M. Barchana, </w:t>
            </w:r>
          </w:p>
          <w:p w14:paraId="463B7FDA" w14:textId="2313A8B4" w:rsidR="00F67E61" w:rsidRPr="0015613C" w:rsidRDefault="00F67E61" w:rsidP="00F67E61">
            <w:pPr>
              <w:bidi w:val="0"/>
              <w:rPr>
                <w:rFonts w:ascii="Times New Roman" w:hAnsi="Times New Roman" w:cs="Times New Roman"/>
                <w:rtl/>
              </w:rPr>
            </w:pPr>
            <w:r w:rsidRPr="006C4D6D">
              <w:rPr>
                <w:rFonts w:asciiTheme="majorBidi" w:hAnsiTheme="majorBidi" w:cstheme="majorBidi"/>
              </w:rPr>
              <w:t xml:space="preserve">Prof. O. Baron </w:t>
            </w:r>
            <w:proofErr w:type="spellStart"/>
            <w:r w:rsidRPr="006C4D6D">
              <w:rPr>
                <w:rFonts w:asciiTheme="majorBidi" w:hAnsiTheme="majorBidi" w:cstheme="majorBidi"/>
              </w:rPr>
              <w:t>Epel</w:t>
            </w:r>
            <w:proofErr w:type="spellEnd"/>
          </w:p>
        </w:tc>
        <w:tc>
          <w:tcPr>
            <w:tcW w:w="1984" w:type="dxa"/>
          </w:tcPr>
          <w:p w14:paraId="73A49CF1" w14:textId="75E34357" w:rsidR="00F67E61" w:rsidRPr="0015613C" w:rsidRDefault="00F67E61" w:rsidP="00F67E61">
            <w:pPr>
              <w:bidi w:val="0"/>
              <w:rPr>
                <w:rFonts w:ascii="Times New Roman" w:hAnsi="Times New Roman" w:cs="Times New Roman"/>
                <w:rtl/>
              </w:rPr>
            </w:pPr>
            <w:r w:rsidRPr="006C4D6D">
              <w:rPr>
                <w:rFonts w:asciiTheme="majorBidi" w:hAnsiTheme="majorBidi" w:cstheme="majorBidi"/>
              </w:rPr>
              <w:t>Living near main roads and the effects on respiratory functions in children</w:t>
            </w:r>
          </w:p>
        </w:tc>
        <w:tc>
          <w:tcPr>
            <w:tcW w:w="1701" w:type="dxa"/>
          </w:tcPr>
          <w:p w14:paraId="0D25C616" w14:textId="35493A89" w:rsidR="00F67E61" w:rsidRPr="0015613C" w:rsidRDefault="00F67E61" w:rsidP="00F67E61">
            <w:pPr>
              <w:bidi w:val="0"/>
              <w:rPr>
                <w:rFonts w:ascii="Times New Roman" w:hAnsi="Times New Roman" w:cs="Times New Roman"/>
                <w:rtl/>
              </w:rPr>
            </w:pPr>
            <w:r w:rsidRPr="006C4D6D">
              <w:rPr>
                <w:rFonts w:asciiTheme="majorBidi" w:hAnsiTheme="majorBidi" w:cstheme="majorBidi"/>
              </w:rPr>
              <w:t>MPH, Faculty of Social Welfare and Health Sciences, School of Public Health, University of Haifa</w:t>
            </w:r>
          </w:p>
        </w:tc>
        <w:tc>
          <w:tcPr>
            <w:tcW w:w="1028" w:type="dxa"/>
          </w:tcPr>
          <w:p w14:paraId="433BC228" w14:textId="77777777" w:rsidR="00F67E61" w:rsidRPr="006C4D6D" w:rsidRDefault="00F67E61" w:rsidP="00F67E61">
            <w:pPr>
              <w:bidi w:val="0"/>
              <w:rPr>
                <w:rFonts w:asciiTheme="majorBidi" w:hAnsiTheme="majorBidi" w:cstheme="majorBidi"/>
              </w:rPr>
            </w:pPr>
            <w:r w:rsidRPr="006C4D6D">
              <w:rPr>
                <w:rFonts w:asciiTheme="majorBidi" w:hAnsiTheme="majorBidi" w:cstheme="majorBidi"/>
              </w:rPr>
              <w:t>2007</w:t>
            </w:r>
          </w:p>
          <w:p w14:paraId="7D2CE945" w14:textId="77777777" w:rsidR="00F67E61" w:rsidRPr="0015613C" w:rsidRDefault="00F67E61" w:rsidP="00F67E61">
            <w:pPr>
              <w:bidi w:val="0"/>
              <w:rPr>
                <w:rFonts w:ascii="Times New Roman" w:hAnsi="Times New Roman" w:cs="Times New Roman"/>
              </w:rPr>
            </w:pPr>
          </w:p>
        </w:tc>
        <w:tc>
          <w:tcPr>
            <w:tcW w:w="1524" w:type="dxa"/>
          </w:tcPr>
          <w:p w14:paraId="3EFDED82" w14:textId="77777777" w:rsidR="00F67E61" w:rsidRPr="0015613C" w:rsidRDefault="00F67E61" w:rsidP="00F67E61">
            <w:pPr>
              <w:bidi w:val="0"/>
              <w:rPr>
                <w:rFonts w:ascii="Times New Roman" w:hAnsi="Times New Roman" w:cs="Times New Roman"/>
              </w:rPr>
            </w:pPr>
          </w:p>
        </w:tc>
      </w:tr>
      <w:tr w:rsidR="00F67E61" w:rsidRPr="0015613C" w14:paraId="05AEBBA1" w14:textId="77777777" w:rsidTr="004817C5">
        <w:tc>
          <w:tcPr>
            <w:tcW w:w="1271" w:type="dxa"/>
          </w:tcPr>
          <w:p w14:paraId="56AE0DE6" w14:textId="5F736673" w:rsidR="00F67E61" w:rsidRPr="0015613C" w:rsidRDefault="00F67E61" w:rsidP="00F67E61">
            <w:pPr>
              <w:bidi w:val="0"/>
              <w:rPr>
                <w:rFonts w:ascii="Times New Roman" w:hAnsi="Times New Roman" w:cs="Times New Roman"/>
                <w:rtl/>
              </w:rPr>
            </w:pPr>
            <w:r w:rsidRPr="006C4D6D">
              <w:rPr>
                <w:rFonts w:asciiTheme="majorBidi" w:hAnsiTheme="majorBidi" w:cstheme="majorBidi"/>
              </w:rPr>
              <w:t xml:space="preserve">Tamar </w:t>
            </w:r>
            <w:r w:rsidRPr="006C4D6D">
              <w:rPr>
                <w:rFonts w:asciiTheme="majorBidi" w:hAnsiTheme="majorBidi" w:cstheme="majorBidi"/>
                <w:lang w:val="it-IT"/>
              </w:rPr>
              <w:t>Yogev-Baggio</w:t>
            </w:r>
          </w:p>
        </w:tc>
        <w:tc>
          <w:tcPr>
            <w:tcW w:w="1276" w:type="dxa"/>
          </w:tcPr>
          <w:p w14:paraId="443BB8FD" w14:textId="77777777" w:rsidR="00F67E61" w:rsidRPr="006C4D6D" w:rsidRDefault="00F67E61" w:rsidP="00F67E61">
            <w:pPr>
              <w:bidi w:val="0"/>
              <w:rPr>
                <w:rFonts w:asciiTheme="majorBidi" w:hAnsiTheme="majorBidi" w:cstheme="majorBidi"/>
              </w:rPr>
            </w:pPr>
            <w:r w:rsidRPr="006C4D6D">
              <w:rPr>
                <w:rFonts w:asciiTheme="majorBidi" w:hAnsiTheme="majorBidi" w:cstheme="majorBidi"/>
              </w:rPr>
              <w:t xml:space="preserve">Prof. B. Portnov, </w:t>
            </w:r>
          </w:p>
          <w:p w14:paraId="42349335" w14:textId="77777777" w:rsidR="00F67E61" w:rsidRPr="006C4D6D" w:rsidRDefault="00F67E61" w:rsidP="00F67E61">
            <w:pPr>
              <w:bidi w:val="0"/>
              <w:rPr>
                <w:rFonts w:asciiTheme="majorBidi" w:hAnsiTheme="majorBidi" w:cstheme="majorBidi"/>
              </w:rPr>
            </w:pPr>
            <w:r w:rsidRPr="006C4D6D">
              <w:rPr>
                <w:rFonts w:asciiTheme="majorBidi" w:hAnsiTheme="majorBidi" w:cstheme="majorBidi"/>
              </w:rPr>
              <w:t xml:space="preserve">Prof. R. </w:t>
            </w:r>
            <w:proofErr w:type="spellStart"/>
            <w:r w:rsidRPr="006C4D6D">
              <w:rPr>
                <w:rFonts w:asciiTheme="majorBidi" w:hAnsiTheme="majorBidi" w:cstheme="majorBidi"/>
              </w:rPr>
              <w:t>Carel</w:t>
            </w:r>
            <w:proofErr w:type="spellEnd"/>
          </w:p>
          <w:p w14:paraId="6E5820F2" w14:textId="76003529" w:rsidR="00F67E61" w:rsidRPr="0015613C" w:rsidRDefault="00F67E61" w:rsidP="00F67E61">
            <w:pPr>
              <w:bidi w:val="0"/>
              <w:rPr>
                <w:rFonts w:ascii="Times New Roman" w:hAnsi="Times New Roman" w:cs="Times New Roman"/>
                <w:rtl/>
              </w:rPr>
            </w:pPr>
            <w:r w:rsidRPr="006C4D6D">
              <w:rPr>
                <w:rFonts w:asciiTheme="majorBidi" w:hAnsiTheme="majorBidi" w:cstheme="majorBidi"/>
              </w:rPr>
              <w:t>Prof. M. Barchana</w:t>
            </w:r>
          </w:p>
        </w:tc>
        <w:tc>
          <w:tcPr>
            <w:tcW w:w="1984" w:type="dxa"/>
          </w:tcPr>
          <w:p w14:paraId="45F4CF70" w14:textId="2A9B642E" w:rsidR="00F67E61" w:rsidRPr="0015613C" w:rsidRDefault="00F67E61" w:rsidP="00F67E61">
            <w:pPr>
              <w:bidi w:val="0"/>
              <w:rPr>
                <w:rFonts w:ascii="Times New Roman" w:hAnsi="Times New Roman" w:cs="Times New Roman"/>
                <w:rtl/>
              </w:rPr>
            </w:pPr>
            <w:r w:rsidRPr="006C4D6D">
              <w:rPr>
                <w:rFonts w:asciiTheme="majorBidi" w:hAnsiTheme="majorBidi" w:cstheme="majorBidi"/>
              </w:rPr>
              <w:t>Evaluation of the Effects of Air-Pollutants on Respiratory Diseases in Israel Using Individual Exposure Estimates</w:t>
            </w:r>
          </w:p>
        </w:tc>
        <w:tc>
          <w:tcPr>
            <w:tcW w:w="1701" w:type="dxa"/>
          </w:tcPr>
          <w:p w14:paraId="5BC6C856" w14:textId="7458844E" w:rsidR="00F67E61" w:rsidRPr="0015613C" w:rsidRDefault="00F67E61" w:rsidP="00F67E61">
            <w:pPr>
              <w:bidi w:val="0"/>
              <w:rPr>
                <w:rFonts w:ascii="Times New Roman" w:hAnsi="Times New Roman" w:cs="Times New Roman"/>
                <w:rtl/>
              </w:rPr>
            </w:pPr>
            <w:r w:rsidRPr="006C4D6D">
              <w:rPr>
                <w:rFonts w:asciiTheme="majorBidi" w:hAnsiTheme="majorBidi" w:cstheme="majorBidi"/>
              </w:rPr>
              <w:t>MA, Faculty of Management,  Department of Natural Resource &amp; Environmental Management, University of Haifa</w:t>
            </w:r>
          </w:p>
        </w:tc>
        <w:tc>
          <w:tcPr>
            <w:tcW w:w="1028" w:type="dxa"/>
          </w:tcPr>
          <w:p w14:paraId="74008479" w14:textId="6694555E" w:rsidR="00F67E61" w:rsidRPr="0015613C" w:rsidRDefault="00F67E61" w:rsidP="00F67E61">
            <w:pPr>
              <w:bidi w:val="0"/>
              <w:rPr>
                <w:rFonts w:ascii="Times New Roman" w:hAnsi="Times New Roman" w:cs="Times New Roman"/>
              </w:rPr>
            </w:pPr>
            <w:r w:rsidRPr="006C4D6D">
              <w:rPr>
                <w:rFonts w:asciiTheme="majorBidi" w:hAnsiTheme="majorBidi" w:cstheme="majorBidi"/>
              </w:rPr>
              <w:t>2008</w:t>
            </w:r>
          </w:p>
        </w:tc>
        <w:tc>
          <w:tcPr>
            <w:tcW w:w="1524" w:type="dxa"/>
          </w:tcPr>
          <w:p w14:paraId="5D2BB5A4" w14:textId="77777777" w:rsidR="00F67E61" w:rsidRPr="006C4D6D" w:rsidRDefault="00F67E61" w:rsidP="00F67E61">
            <w:pPr>
              <w:bidi w:val="0"/>
              <w:rPr>
                <w:rFonts w:asciiTheme="majorBidi" w:hAnsiTheme="majorBidi" w:cstheme="majorBidi"/>
              </w:rPr>
            </w:pPr>
            <w:r w:rsidRPr="006C4D6D">
              <w:rPr>
                <w:rFonts w:asciiTheme="majorBidi" w:hAnsiTheme="majorBidi" w:cstheme="majorBidi"/>
              </w:rPr>
              <w:t>Publication</w:t>
            </w:r>
          </w:p>
          <w:p w14:paraId="52E7121D" w14:textId="70E43B27" w:rsidR="00F67E61" w:rsidRPr="0015613C" w:rsidRDefault="00F67E61" w:rsidP="00F67E61">
            <w:pPr>
              <w:bidi w:val="0"/>
              <w:rPr>
                <w:rFonts w:ascii="Times New Roman" w:hAnsi="Times New Roman" w:cs="Times New Roman"/>
              </w:rPr>
            </w:pPr>
            <w:r w:rsidRPr="006C4D6D">
              <w:rPr>
                <w:rFonts w:asciiTheme="majorBidi" w:hAnsiTheme="majorBidi" w:cstheme="majorBidi"/>
              </w:rPr>
              <w:t xml:space="preserve"> # 10</w:t>
            </w:r>
          </w:p>
        </w:tc>
      </w:tr>
      <w:tr w:rsidR="00F67E61" w:rsidRPr="0015613C" w14:paraId="42FB9FBE" w14:textId="77777777" w:rsidTr="004817C5">
        <w:tc>
          <w:tcPr>
            <w:tcW w:w="1271" w:type="dxa"/>
          </w:tcPr>
          <w:p w14:paraId="3610A5F2" w14:textId="692E37FF" w:rsidR="00F67E61" w:rsidRPr="0015613C" w:rsidRDefault="00F67E61" w:rsidP="00F67E61">
            <w:pPr>
              <w:bidi w:val="0"/>
              <w:rPr>
                <w:rFonts w:ascii="Times New Roman" w:hAnsi="Times New Roman" w:cs="Times New Roman"/>
                <w:rtl/>
              </w:rPr>
            </w:pPr>
            <w:r w:rsidRPr="006C4D6D">
              <w:rPr>
                <w:rFonts w:asciiTheme="majorBidi" w:hAnsiTheme="majorBidi" w:cstheme="majorBidi"/>
              </w:rPr>
              <w:t xml:space="preserve">Hanna </w:t>
            </w:r>
            <w:proofErr w:type="spellStart"/>
            <w:r w:rsidRPr="006C4D6D">
              <w:rPr>
                <w:rFonts w:asciiTheme="majorBidi" w:hAnsiTheme="majorBidi" w:cstheme="majorBidi"/>
              </w:rPr>
              <w:t>Akons</w:t>
            </w:r>
            <w:proofErr w:type="spellEnd"/>
          </w:p>
        </w:tc>
        <w:tc>
          <w:tcPr>
            <w:tcW w:w="1276" w:type="dxa"/>
          </w:tcPr>
          <w:p w14:paraId="01046F18" w14:textId="77777777" w:rsidR="00F67E61" w:rsidRPr="006C4D6D" w:rsidRDefault="00F67E61" w:rsidP="00F67E61">
            <w:pPr>
              <w:bidi w:val="0"/>
              <w:rPr>
                <w:rFonts w:asciiTheme="majorBidi" w:hAnsiTheme="majorBidi" w:cstheme="majorBidi"/>
              </w:rPr>
            </w:pPr>
            <w:r w:rsidRPr="006C4D6D">
              <w:rPr>
                <w:rFonts w:asciiTheme="majorBidi" w:hAnsiTheme="majorBidi" w:cstheme="majorBidi"/>
              </w:rPr>
              <w:t>Prof. S. Rishpon,</w:t>
            </w:r>
          </w:p>
          <w:p w14:paraId="22268F50" w14:textId="77777777" w:rsidR="00F67E61" w:rsidRPr="006C4D6D" w:rsidRDefault="00F67E61" w:rsidP="00F67E61">
            <w:pPr>
              <w:bidi w:val="0"/>
              <w:rPr>
                <w:rFonts w:asciiTheme="majorBidi" w:hAnsiTheme="majorBidi" w:cstheme="majorBidi"/>
              </w:rPr>
            </w:pPr>
            <w:r w:rsidRPr="006C4D6D">
              <w:rPr>
                <w:rFonts w:asciiTheme="majorBidi" w:hAnsiTheme="majorBidi" w:cstheme="majorBidi"/>
              </w:rPr>
              <w:t>Prof. M. Barchana,</w:t>
            </w:r>
          </w:p>
          <w:p w14:paraId="37BB09F5" w14:textId="3C54AE41" w:rsidR="00F67E61" w:rsidRPr="0015613C" w:rsidRDefault="00F67E61" w:rsidP="00F67E61">
            <w:pPr>
              <w:bidi w:val="0"/>
              <w:rPr>
                <w:rFonts w:ascii="Times New Roman" w:hAnsi="Times New Roman" w:cs="Times New Roman"/>
                <w:rtl/>
              </w:rPr>
            </w:pPr>
            <w:r w:rsidRPr="006C4D6D">
              <w:rPr>
                <w:rFonts w:asciiTheme="majorBidi" w:hAnsiTheme="majorBidi" w:cstheme="majorBidi"/>
              </w:rPr>
              <w:t>Prof. B. Portnov</w:t>
            </w:r>
          </w:p>
        </w:tc>
        <w:tc>
          <w:tcPr>
            <w:tcW w:w="1984" w:type="dxa"/>
          </w:tcPr>
          <w:p w14:paraId="1D79DC10" w14:textId="265F110E" w:rsidR="00F67E61" w:rsidRPr="0015613C" w:rsidRDefault="00F67E61" w:rsidP="00F67E61">
            <w:pPr>
              <w:bidi w:val="0"/>
              <w:rPr>
                <w:rFonts w:ascii="Times New Roman" w:hAnsi="Times New Roman" w:cs="Times New Roman"/>
                <w:rtl/>
              </w:rPr>
            </w:pPr>
            <w:r w:rsidRPr="006C4D6D">
              <w:rPr>
                <w:rFonts w:asciiTheme="majorBidi" w:hAnsiTheme="majorBidi" w:cstheme="majorBidi"/>
              </w:rPr>
              <w:t>The Relationship between Exposure to Traffic Air Pollution During Pregnancy and Growth Indices of Newborns in Haifa sub-district, 2007-2009</w:t>
            </w:r>
          </w:p>
        </w:tc>
        <w:tc>
          <w:tcPr>
            <w:tcW w:w="1701" w:type="dxa"/>
          </w:tcPr>
          <w:p w14:paraId="66FC2668" w14:textId="693BF630" w:rsidR="00F67E61" w:rsidRPr="0015613C" w:rsidRDefault="00F67E61" w:rsidP="00F67E61">
            <w:pPr>
              <w:bidi w:val="0"/>
              <w:rPr>
                <w:rFonts w:ascii="Times New Roman" w:hAnsi="Times New Roman" w:cs="Times New Roman"/>
                <w:rtl/>
              </w:rPr>
            </w:pPr>
            <w:r w:rsidRPr="006C4D6D">
              <w:rPr>
                <w:rFonts w:asciiTheme="majorBidi" w:hAnsiTheme="majorBidi" w:cstheme="majorBidi"/>
              </w:rPr>
              <w:t>MPH, Faculty of Social Welfare and Health Sciences, School of Public Health, University of Haifa</w:t>
            </w:r>
          </w:p>
        </w:tc>
        <w:tc>
          <w:tcPr>
            <w:tcW w:w="1028" w:type="dxa"/>
          </w:tcPr>
          <w:p w14:paraId="639BD302" w14:textId="77777777" w:rsidR="00F67E61" w:rsidRPr="006C4D6D" w:rsidRDefault="00F67E61" w:rsidP="00F67E61">
            <w:pPr>
              <w:bidi w:val="0"/>
              <w:rPr>
                <w:rFonts w:asciiTheme="majorBidi" w:hAnsiTheme="majorBidi" w:cstheme="majorBidi"/>
              </w:rPr>
            </w:pPr>
            <w:r w:rsidRPr="006C4D6D">
              <w:rPr>
                <w:rFonts w:asciiTheme="majorBidi" w:hAnsiTheme="majorBidi" w:cstheme="majorBidi"/>
              </w:rPr>
              <w:t>2011</w:t>
            </w:r>
          </w:p>
          <w:p w14:paraId="725A4064" w14:textId="77777777" w:rsidR="00F67E61" w:rsidRPr="0015613C" w:rsidRDefault="00F67E61" w:rsidP="00F67E61">
            <w:pPr>
              <w:bidi w:val="0"/>
              <w:rPr>
                <w:rFonts w:ascii="Times New Roman" w:hAnsi="Times New Roman" w:cs="Times New Roman"/>
              </w:rPr>
            </w:pPr>
          </w:p>
        </w:tc>
        <w:tc>
          <w:tcPr>
            <w:tcW w:w="1524" w:type="dxa"/>
          </w:tcPr>
          <w:p w14:paraId="0B6529A7" w14:textId="77777777" w:rsidR="00F67E61" w:rsidRPr="0015613C" w:rsidRDefault="00F67E61" w:rsidP="00F67E61">
            <w:pPr>
              <w:bidi w:val="0"/>
              <w:rPr>
                <w:rFonts w:ascii="Times New Roman" w:hAnsi="Times New Roman" w:cs="Times New Roman"/>
              </w:rPr>
            </w:pPr>
          </w:p>
        </w:tc>
      </w:tr>
      <w:tr w:rsidR="00F67E61" w:rsidRPr="0015613C" w14:paraId="68075C4B" w14:textId="77777777" w:rsidTr="004817C5">
        <w:tc>
          <w:tcPr>
            <w:tcW w:w="1271" w:type="dxa"/>
          </w:tcPr>
          <w:p w14:paraId="5ECA800C" w14:textId="2D2712E5" w:rsidR="00F67E61" w:rsidRPr="0015613C" w:rsidRDefault="00F67E61" w:rsidP="00F67E61">
            <w:pPr>
              <w:bidi w:val="0"/>
              <w:rPr>
                <w:rFonts w:ascii="Times New Roman" w:hAnsi="Times New Roman" w:cs="Times New Roman"/>
                <w:rtl/>
              </w:rPr>
            </w:pPr>
            <w:proofErr w:type="spellStart"/>
            <w:r w:rsidRPr="006C4D6D">
              <w:rPr>
                <w:rFonts w:asciiTheme="majorBidi" w:hAnsiTheme="majorBidi" w:cstheme="majorBidi"/>
              </w:rPr>
              <w:t>Dikla</w:t>
            </w:r>
            <w:proofErr w:type="spellEnd"/>
            <w:r w:rsidRPr="006C4D6D">
              <w:rPr>
                <w:rFonts w:asciiTheme="majorBidi" w:hAnsiTheme="majorBidi" w:cstheme="majorBidi"/>
              </w:rPr>
              <w:t xml:space="preserve"> Ofir</w:t>
            </w:r>
          </w:p>
        </w:tc>
        <w:tc>
          <w:tcPr>
            <w:tcW w:w="1276" w:type="dxa"/>
          </w:tcPr>
          <w:p w14:paraId="17ADCFD1" w14:textId="77777777" w:rsidR="00F67E61" w:rsidRPr="006C4D6D" w:rsidRDefault="00F67E61" w:rsidP="00F67E61">
            <w:pPr>
              <w:bidi w:val="0"/>
              <w:rPr>
                <w:rFonts w:asciiTheme="majorBidi" w:hAnsiTheme="majorBidi" w:cstheme="majorBidi"/>
              </w:rPr>
            </w:pPr>
            <w:r w:rsidRPr="006C4D6D">
              <w:rPr>
                <w:rFonts w:asciiTheme="majorBidi" w:hAnsiTheme="majorBidi" w:cstheme="majorBidi"/>
              </w:rPr>
              <w:t xml:space="preserve">Prof. O. Baron </w:t>
            </w:r>
            <w:proofErr w:type="spellStart"/>
            <w:r w:rsidRPr="006C4D6D">
              <w:rPr>
                <w:rFonts w:asciiTheme="majorBidi" w:hAnsiTheme="majorBidi" w:cstheme="majorBidi"/>
              </w:rPr>
              <w:t>Epel</w:t>
            </w:r>
            <w:proofErr w:type="spellEnd"/>
            <w:r w:rsidRPr="006C4D6D">
              <w:rPr>
                <w:rFonts w:asciiTheme="majorBidi" w:hAnsiTheme="majorBidi" w:cstheme="majorBidi"/>
              </w:rPr>
              <w:t>,</w:t>
            </w:r>
          </w:p>
          <w:p w14:paraId="199F42D3" w14:textId="020A38C8" w:rsidR="00F67E61" w:rsidRPr="0015613C" w:rsidRDefault="00F67E61" w:rsidP="00F67E61">
            <w:pPr>
              <w:bidi w:val="0"/>
              <w:rPr>
                <w:rFonts w:ascii="Times New Roman" w:hAnsi="Times New Roman" w:cs="Times New Roman"/>
                <w:rtl/>
              </w:rPr>
            </w:pPr>
            <w:r w:rsidRPr="006C4D6D">
              <w:rPr>
                <w:rFonts w:asciiTheme="majorBidi" w:hAnsiTheme="majorBidi" w:cstheme="majorBidi"/>
              </w:rPr>
              <w:lastRenderedPageBreak/>
              <w:t xml:space="preserve">Prof. R. </w:t>
            </w:r>
            <w:proofErr w:type="spellStart"/>
            <w:r w:rsidRPr="006C4D6D">
              <w:rPr>
                <w:rFonts w:asciiTheme="majorBidi" w:hAnsiTheme="majorBidi" w:cstheme="majorBidi"/>
              </w:rPr>
              <w:t>Endvelt</w:t>
            </w:r>
            <w:proofErr w:type="spellEnd"/>
          </w:p>
        </w:tc>
        <w:tc>
          <w:tcPr>
            <w:tcW w:w="1984" w:type="dxa"/>
          </w:tcPr>
          <w:p w14:paraId="0DD352CD" w14:textId="281DFF7C" w:rsidR="00F67E61" w:rsidRPr="0015613C" w:rsidRDefault="00F67E61" w:rsidP="00F67E61">
            <w:pPr>
              <w:bidi w:val="0"/>
              <w:rPr>
                <w:rFonts w:ascii="Times New Roman" w:hAnsi="Times New Roman" w:cs="Times New Roman"/>
                <w:rtl/>
              </w:rPr>
            </w:pPr>
            <w:r w:rsidRPr="006C4D6D">
              <w:rPr>
                <w:rFonts w:asciiTheme="majorBidi" w:hAnsiTheme="majorBidi" w:cstheme="majorBidi"/>
              </w:rPr>
              <w:lastRenderedPageBreak/>
              <w:t xml:space="preserve">The relationship between school </w:t>
            </w:r>
            <w:r w:rsidRPr="006C4D6D">
              <w:rPr>
                <w:rFonts w:asciiTheme="majorBidi" w:hAnsiTheme="majorBidi" w:cstheme="majorBidi"/>
              </w:rPr>
              <w:lastRenderedPageBreak/>
              <w:t>environment and childhood obesity in Haifa</w:t>
            </w:r>
          </w:p>
        </w:tc>
        <w:tc>
          <w:tcPr>
            <w:tcW w:w="1701" w:type="dxa"/>
          </w:tcPr>
          <w:p w14:paraId="7F1C3426" w14:textId="7DD94ADB" w:rsidR="00F67E61" w:rsidRPr="0015613C" w:rsidRDefault="00F67E61" w:rsidP="00F67E61">
            <w:pPr>
              <w:bidi w:val="0"/>
              <w:rPr>
                <w:rFonts w:ascii="Times New Roman" w:hAnsi="Times New Roman" w:cs="Times New Roman"/>
                <w:rtl/>
              </w:rPr>
            </w:pPr>
            <w:r w:rsidRPr="006C4D6D">
              <w:rPr>
                <w:rFonts w:asciiTheme="majorBidi" w:hAnsiTheme="majorBidi" w:cstheme="majorBidi"/>
              </w:rPr>
              <w:lastRenderedPageBreak/>
              <w:t xml:space="preserve">MPH, Faculty of Social Welfare </w:t>
            </w:r>
            <w:r w:rsidRPr="006C4D6D">
              <w:rPr>
                <w:rFonts w:asciiTheme="majorBidi" w:hAnsiTheme="majorBidi" w:cstheme="majorBidi"/>
              </w:rPr>
              <w:lastRenderedPageBreak/>
              <w:t>and Health Sciences, School of Public Health, University of Haifa</w:t>
            </w:r>
          </w:p>
        </w:tc>
        <w:tc>
          <w:tcPr>
            <w:tcW w:w="1028" w:type="dxa"/>
          </w:tcPr>
          <w:p w14:paraId="6BFAE816" w14:textId="77777777" w:rsidR="00F67E61" w:rsidRPr="006C4D6D" w:rsidRDefault="00F67E61" w:rsidP="00F67E61">
            <w:pPr>
              <w:bidi w:val="0"/>
              <w:rPr>
                <w:rFonts w:asciiTheme="majorBidi" w:hAnsiTheme="majorBidi" w:cstheme="majorBidi"/>
              </w:rPr>
            </w:pPr>
            <w:r w:rsidRPr="006C4D6D">
              <w:rPr>
                <w:rFonts w:asciiTheme="majorBidi" w:hAnsiTheme="majorBidi" w:cstheme="majorBidi"/>
              </w:rPr>
              <w:lastRenderedPageBreak/>
              <w:t>2013</w:t>
            </w:r>
          </w:p>
          <w:p w14:paraId="7809800D" w14:textId="77777777" w:rsidR="00F67E61" w:rsidRPr="0015613C" w:rsidRDefault="00F67E61" w:rsidP="00F67E61">
            <w:pPr>
              <w:bidi w:val="0"/>
              <w:rPr>
                <w:rFonts w:ascii="Times New Roman" w:hAnsi="Times New Roman" w:cs="Times New Roman"/>
              </w:rPr>
            </w:pPr>
          </w:p>
        </w:tc>
        <w:tc>
          <w:tcPr>
            <w:tcW w:w="1524" w:type="dxa"/>
          </w:tcPr>
          <w:p w14:paraId="7EBE3A8E" w14:textId="77777777" w:rsidR="00F67E61" w:rsidRPr="006C4D6D" w:rsidRDefault="00F67E61" w:rsidP="00F67E61">
            <w:pPr>
              <w:bidi w:val="0"/>
              <w:rPr>
                <w:rFonts w:asciiTheme="majorBidi" w:hAnsiTheme="majorBidi" w:cstheme="majorBidi"/>
              </w:rPr>
            </w:pPr>
            <w:r w:rsidRPr="006C4D6D">
              <w:rPr>
                <w:rFonts w:asciiTheme="majorBidi" w:hAnsiTheme="majorBidi" w:cstheme="majorBidi"/>
              </w:rPr>
              <w:lastRenderedPageBreak/>
              <w:t xml:space="preserve">Publication </w:t>
            </w:r>
          </w:p>
          <w:p w14:paraId="1F826271" w14:textId="62D94F4C" w:rsidR="00F67E61" w:rsidRPr="0015613C" w:rsidRDefault="00F67E61" w:rsidP="00F67E61">
            <w:pPr>
              <w:bidi w:val="0"/>
              <w:rPr>
                <w:rFonts w:ascii="Times New Roman" w:hAnsi="Times New Roman" w:cs="Times New Roman"/>
              </w:rPr>
            </w:pPr>
            <w:r w:rsidRPr="006C4D6D">
              <w:rPr>
                <w:rFonts w:asciiTheme="majorBidi" w:hAnsiTheme="majorBidi" w:cstheme="majorBidi"/>
              </w:rPr>
              <w:lastRenderedPageBreak/>
              <w:t># 19</w:t>
            </w:r>
          </w:p>
        </w:tc>
      </w:tr>
      <w:tr w:rsidR="00F67E61" w:rsidRPr="0015613C" w14:paraId="594FEC1D" w14:textId="77777777" w:rsidTr="004817C5">
        <w:tc>
          <w:tcPr>
            <w:tcW w:w="1271" w:type="dxa"/>
          </w:tcPr>
          <w:p w14:paraId="7D6CA1E1" w14:textId="4F0CAC30" w:rsidR="00F67E61" w:rsidRPr="0015613C" w:rsidRDefault="00F67E61" w:rsidP="00F67E61">
            <w:pPr>
              <w:bidi w:val="0"/>
              <w:rPr>
                <w:rFonts w:ascii="Times New Roman" w:hAnsi="Times New Roman" w:cs="Times New Roman"/>
                <w:rtl/>
              </w:rPr>
            </w:pPr>
            <w:proofErr w:type="spellStart"/>
            <w:r w:rsidRPr="006C4D6D">
              <w:rPr>
                <w:rFonts w:asciiTheme="majorBidi" w:hAnsiTheme="majorBidi" w:cstheme="majorBidi"/>
              </w:rPr>
              <w:lastRenderedPageBreak/>
              <w:t>Hitam</w:t>
            </w:r>
            <w:proofErr w:type="spellEnd"/>
            <w:r w:rsidRPr="006C4D6D">
              <w:rPr>
                <w:rFonts w:asciiTheme="majorBidi" w:hAnsiTheme="majorBidi" w:cstheme="majorBidi"/>
              </w:rPr>
              <w:t xml:space="preserve"> </w:t>
            </w:r>
            <w:proofErr w:type="spellStart"/>
            <w:r w:rsidRPr="006C4D6D">
              <w:rPr>
                <w:rFonts w:asciiTheme="majorBidi" w:hAnsiTheme="majorBidi" w:cstheme="majorBidi"/>
              </w:rPr>
              <w:t>Dalashe</w:t>
            </w:r>
            <w:proofErr w:type="spellEnd"/>
          </w:p>
        </w:tc>
        <w:tc>
          <w:tcPr>
            <w:tcW w:w="1276" w:type="dxa"/>
          </w:tcPr>
          <w:p w14:paraId="5D30F871" w14:textId="77777777" w:rsidR="00F67E61" w:rsidRPr="006C4D6D" w:rsidRDefault="00F67E61" w:rsidP="00F67E61">
            <w:pPr>
              <w:bidi w:val="0"/>
              <w:rPr>
                <w:rFonts w:asciiTheme="majorBidi" w:hAnsiTheme="majorBidi" w:cstheme="majorBidi"/>
              </w:rPr>
            </w:pPr>
            <w:r w:rsidRPr="006C4D6D">
              <w:rPr>
                <w:rFonts w:asciiTheme="majorBidi" w:hAnsiTheme="majorBidi" w:cstheme="majorBidi"/>
              </w:rPr>
              <w:t xml:space="preserve">Prof. </w:t>
            </w:r>
            <w:proofErr w:type="spellStart"/>
            <w:r w:rsidRPr="006C4D6D">
              <w:rPr>
                <w:rFonts w:asciiTheme="majorBidi" w:hAnsiTheme="majorBidi" w:cstheme="majorBidi"/>
              </w:rPr>
              <w:t>B.Portnov</w:t>
            </w:r>
            <w:proofErr w:type="spellEnd"/>
          </w:p>
          <w:p w14:paraId="4B8B1F83" w14:textId="77777777" w:rsidR="00F67E61" w:rsidRPr="0015613C" w:rsidRDefault="00F67E61" w:rsidP="00F67E61">
            <w:pPr>
              <w:bidi w:val="0"/>
              <w:rPr>
                <w:rFonts w:ascii="Times New Roman" w:hAnsi="Times New Roman" w:cs="Times New Roman"/>
                <w:rtl/>
              </w:rPr>
            </w:pPr>
          </w:p>
        </w:tc>
        <w:tc>
          <w:tcPr>
            <w:tcW w:w="1984" w:type="dxa"/>
          </w:tcPr>
          <w:p w14:paraId="3344B849" w14:textId="21DEF0C5" w:rsidR="00F67E61" w:rsidRPr="0015613C" w:rsidRDefault="00F67E61" w:rsidP="00F67E61">
            <w:pPr>
              <w:bidi w:val="0"/>
              <w:rPr>
                <w:rFonts w:ascii="Times New Roman" w:hAnsi="Times New Roman" w:cs="Times New Roman"/>
                <w:rtl/>
              </w:rPr>
            </w:pPr>
            <w:r w:rsidRPr="006C4D6D">
              <w:rPr>
                <w:rFonts w:asciiTheme="majorBidi" w:hAnsiTheme="majorBidi" w:cstheme="majorBidi"/>
              </w:rPr>
              <w:t xml:space="preserve">Assessment of Potential Health Hazards from the Asphalt Facility in the </w:t>
            </w:r>
            <w:proofErr w:type="spellStart"/>
            <w:r w:rsidRPr="006C4D6D">
              <w:rPr>
                <w:rFonts w:asciiTheme="majorBidi" w:hAnsiTheme="majorBidi" w:cstheme="majorBidi"/>
              </w:rPr>
              <w:t>Buaina</w:t>
            </w:r>
            <w:proofErr w:type="spellEnd"/>
            <w:r w:rsidRPr="006C4D6D">
              <w:rPr>
                <w:rFonts w:asciiTheme="majorBidi" w:hAnsiTheme="majorBidi" w:cstheme="majorBidi"/>
              </w:rPr>
              <w:t xml:space="preserve"> village, North Israel </w:t>
            </w:r>
          </w:p>
        </w:tc>
        <w:tc>
          <w:tcPr>
            <w:tcW w:w="1701" w:type="dxa"/>
          </w:tcPr>
          <w:p w14:paraId="6E5E9E3C" w14:textId="58905B53" w:rsidR="00F67E61" w:rsidRPr="0015613C" w:rsidRDefault="00F67E61" w:rsidP="00F67E61">
            <w:pPr>
              <w:bidi w:val="0"/>
              <w:rPr>
                <w:rFonts w:ascii="Times New Roman" w:hAnsi="Times New Roman" w:cs="Times New Roman"/>
                <w:rtl/>
              </w:rPr>
            </w:pPr>
            <w:r w:rsidRPr="006C4D6D">
              <w:rPr>
                <w:rFonts w:asciiTheme="majorBidi" w:hAnsiTheme="majorBidi" w:cstheme="majorBidi"/>
              </w:rPr>
              <w:t>MA, Faculty of Management,  Department of Natural Resource &amp; Environmental Management, University of Haifa</w:t>
            </w:r>
          </w:p>
        </w:tc>
        <w:tc>
          <w:tcPr>
            <w:tcW w:w="1028" w:type="dxa"/>
          </w:tcPr>
          <w:p w14:paraId="13A69792" w14:textId="77777777" w:rsidR="00F67E61" w:rsidRPr="006C4D6D" w:rsidRDefault="00F67E61" w:rsidP="00F67E61">
            <w:pPr>
              <w:bidi w:val="0"/>
              <w:rPr>
                <w:rFonts w:asciiTheme="majorBidi" w:hAnsiTheme="majorBidi" w:cstheme="majorBidi"/>
              </w:rPr>
            </w:pPr>
            <w:r w:rsidRPr="006C4D6D">
              <w:rPr>
                <w:rFonts w:asciiTheme="majorBidi" w:hAnsiTheme="majorBidi" w:cstheme="majorBidi"/>
              </w:rPr>
              <w:t>2017</w:t>
            </w:r>
          </w:p>
          <w:p w14:paraId="3EE95C35" w14:textId="77777777" w:rsidR="00F67E61" w:rsidRPr="0015613C" w:rsidRDefault="00F67E61" w:rsidP="00F67E61">
            <w:pPr>
              <w:bidi w:val="0"/>
              <w:rPr>
                <w:rFonts w:ascii="Times New Roman" w:hAnsi="Times New Roman" w:cs="Times New Roman"/>
              </w:rPr>
            </w:pPr>
          </w:p>
        </w:tc>
        <w:tc>
          <w:tcPr>
            <w:tcW w:w="1524" w:type="dxa"/>
          </w:tcPr>
          <w:p w14:paraId="19833333" w14:textId="77777777" w:rsidR="00F67E61" w:rsidRPr="0015613C" w:rsidRDefault="00F67E61" w:rsidP="00F67E61">
            <w:pPr>
              <w:bidi w:val="0"/>
              <w:rPr>
                <w:rFonts w:ascii="Times New Roman" w:hAnsi="Times New Roman" w:cs="Times New Roman"/>
              </w:rPr>
            </w:pPr>
          </w:p>
        </w:tc>
      </w:tr>
      <w:tr w:rsidR="00F67E61" w:rsidRPr="0015613C" w14:paraId="4C85FD08" w14:textId="77777777" w:rsidTr="004817C5">
        <w:tc>
          <w:tcPr>
            <w:tcW w:w="1271" w:type="dxa"/>
          </w:tcPr>
          <w:p w14:paraId="6A220467" w14:textId="343694D7" w:rsidR="00F67E61" w:rsidRPr="0015613C" w:rsidRDefault="00F67E61" w:rsidP="00F67E61">
            <w:pPr>
              <w:bidi w:val="0"/>
              <w:rPr>
                <w:rFonts w:ascii="Times New Roman" w:hAnsi="Times New Roman" w:cs="Times New Roman"/>
                <w:rtl/>
              </w:rPr>
            </w:pPr>
            <w:r w:rsidRPr="006C4D6D">
              <w:rPr>
                <w:rFonts w:asciiTheme="majorBidi" w:hAnsiTheme="majorBidi" w:cstheme="majorBidi"/>
              </w:rPr>
              <w:t>Hila Yitzhak</w:t>
            </w:r>
          </w:p>
        </w:tc>
        <w:tc>
          <w:tcPr>
            <w:tcW w:w="1276" w:type="dxa"/>
          </w:tcPr>
          <w:p w14:paraId="3AB7F234" w14:textId="77777777" w:rsidR="00F67E61" w:rsidRPr="006C4D6D" w:rsidRDefault="00F67E61" w:rsidP="00F67E61">
            <w:pPr>
              <w:bidi w:val="0"/>
              <w:rPr>
                <w:rFonts w:asciiTheme="majorBidi" w:hAnsiTheme="majorBidi" w:cstheme="majorBidi"/>
              </w:rPr>
            </w:pPr>
            <w:r w:rsidRPr="006C4D6D">
              <w:rPr>
                <w:rFonts w:asciiTheme="majorBidi" w:hAnsiTheme="majorBidi" w:cstheme="majorBidi"/>
              </w:rPr>
              <w:t xml:space="preserve">Prof Shai Linn, </w:t>
            </w:r>
          </w:p>
          <w:p w14:paraId="3DD375A1" w14:textId="77777777" w:rsidR="00F67E61" w:rsidRPr="006C4D6D" w:rsidRDefault="00F67E61" w:rsidP="00F67E61">
            <w:pPr>
              <w:bidi w:val="0"/>
              <w:rPr>
                <w:rFonts w:asciiTheme="majorBidi" w:hAnsiTheme="majorBidi" w:cstheme="majorBidi"/>
              </w:rPr>
            </w:pPr>
            <w:r w:rsidRPr="006C4D6D">
              <w:rPr>
                <w:rFonts w:asciiTheme="majorBidi" w:hAnsiTheme="majorBidi" w:cstheme="majorBidi"/>
              </w:rPr>
              <w:t>Dr. Ilana Koren</w:t>
            </w:r>
          </w:p>
          <w:p w14:paraId="360FC487" w14:textId="77777777" w:rsidR="00F67E61" w:rsidRPr="0015613C" w:rsidRDefault="00F67E61" w:rsidP="00F67E61">
            <w:pPr>
              <w:bidi w:val="0"/>
              <w:rPr>
                <w:rFonts w:ascii="Times New Roman" w:hAnsi="Times New Roman" w:cs="Times New Roman"/>
                <w:rtl/>
              </w:rPr>
            </w:pPr>
          </w:p>
        </w:tc>
        <w:tc>
          <w:tcPr>
            <w:tcW w:w="1984" w:type="dxa"/>
          </w:tcPr>
          <w:p w14:paraId="15F3321B" w14:textId="3997D045" w:rsidR="00F67E61" w:rsidRPr="005602AC" w:rsidRDefault="00F67E61" w:rsidP="005602AC">
            <w:pPr>
              <w:bidi w:val="0"/>
              <w:rPr>
                <w:rFonts w:asciiTheme="majorBidi" w:hAnsiTheme="majorBidi" w:cstheme="majorBidi"/>
                <w:rtl/>
              </w:rPr>
            </w:pPr>
            <w:r w:rsidRPr="006C4D6D">
              <w:rPr>
                <w:rFonts w:asciiTheme="majorBidi" w:hAnsiTheme="majorBidi" w:cstheme="majorBidi"/>
              </w:rPr>
              <w:t>The possible association between air pollution and the incidence of type 1 diabetes mellitus in children under 18 - from 2012 to 2016 in Israel</w:t>
            </w:r>
          </w:p>
        </w:tc>
        <w:tc>
          <w:tcPr>
            <w:tcW w:w="1701" w:type="dxa"/>
          </w:tcPr>
          <w:p w14:paraId="2DD5FF17" w14:textId="350C716B" w:rsidR="00F67E61" w:rsidRPr="0015613C" w:rsidRDefault="00F67E61" w:rsidP="00F67E61">
            <w:pPr>
              <w:bidi w:val="0"/>
              <w:rPr>
                <w:rFonts w:ascii="Times New Roman" w:hAnsi="Times New Roman" w:cs="Times New Roman"/>
                <w:rtl/>
              </w:rPr>
            </w:pPr>
            <w:r w:rsidRPr="006C4D6D">
              <w:rPr>
                <w:rFonts w:asciiTheme="majorBidi" w:hAnsiTheme="majorBidi" w:cstheme="majorBidi"/>
              </w:rPr>
              <w:t>MPH, Faculty of Social Welfare and Health Sciences, School of Public Health, University of Haifa</w:t>
            </w:r>
          </w:p>
        </w:tc>
        <w:tc>
          <w:tcPr>
            <w:tcW w:w="1028" w:type="dxa"/>
          </w:tcPr>
          <w:p w14:paraId="05A7E190" w14:textId="79116E03" w:rsidR="00F67E61" w:rsidRPr="0015613C" w:rsidRDefault="00F67E61" w:rsidP="00F67E61">
            <w:pPr>
              <w:bidi w:val="0"/>
              <w:rPr>
                <w:rFonts w:ascii="Times New Roman" w:hAnsi="Times New Roman" w:cs="Times New Roman"/>
              </w:rPr>
            </w:pPr>
            <w:r w:rsidRPr="006C4D6D">
              <w:rPr>
                <w:rFonts w:asciiTheme="majorBidi" w:hAnsiTheme="majorBidi" w:cstheme="majorBidi"/>
              </w:rPr>
              <w:t>2019</w:t>
            </w:r>
          </w:p>
        </w:tc>
        <w:tc>
          <w:tcPr>
            <w:tcW w:w="1524" w:type="dxa"/>
          </w:tcPr>
          <w:p w14:paraId="1484FA60" w14:textId="77777777" w:rsidR="00F67E61" w:rsidRPr="0015613C" w:rsidRDefault="00F67E61" w:rsidP="00F67E61">
            <w:pPr>
              <w:bidi w:val="0"/>
              <w:rPr>
                <w:rFonts w:ascii="Times New Roman" w:hAnsi="Times New Roman" w:cs="Times New Roman"/>
              </w:rPr>
            </w:pPr>
          </w:p>
        </w:tc>
      </w:tr>
      <w:tr w:rsidR="00680AA5" w:rsidRPr="0015613C" w14:paraId="4F1AD6CF" w14:textId="77777777" w:rsidTr="004817C5">
        <w:tc>
          <w:tcPr>
            <w:tcW w:w="8784" w:type="dxa"/>
            <w:gridSpan w:val="6"/>
          </w:tcPr>
          <w:p w14:paraId="3A3CF1F3" w14:textId="77777777" w:rsidR="00680AA5" w:rsidRPr="0015613C" w:rsidRDefault="00680AA5" w:rsidP="005602AC">
            <w:pPr>
              <w:bidi w:val="0"/>
              <w:jc w:val="center"/>
              <w:rPr>
                <w:rFonts w:ascii="Times New Roman" w:hAnsi="Times New Roman" w:cs="Times New Roman"/>
                <w:b/>
                <w:bCs/>
              </w:rPr>
            </w:pPr>
            <w:r w:rsidRPr="0015613C">
              <w:rPr>
                <w:rFonts w:ascii="Times New Roman" w:hAnsi="Times New Roman" w:cs="Times New Roman"/>
                <w:b/>
                <w:bCs/>
              </w:rPr>
              <w:t>Ph.D. Students</w:t>
            </w:r>
          </w:p>
        </w:tc>
      </w:tr>
      <w:tr w:rsidR="004817C5" w:rsidRPr="0015613C" w14:paraId="4358ACC4" w14:textId="77777777" w:rsidTr="004817C5">
        <w:tc>
          <w:tcPr>
            <w:tcW w:w="1271" w:type="dxa"/>
          </w:tcPr>
          <w:p w14:paraId="53AFB3BE" w14:textId="3AA1D6B6" w:rsidR="005602AC" w:rsidRPr="0015613C" w:rsidRDefault="005602AC" w:rsidP="005602AC">
            <w:pPr>
              <w:bidi w:val="0"/>
              <w:rPr>
                <w:rFonts w:ascii="Times New Roman" w:hAnsi="Times New Roman" w:cs="Times New Roman"/>
                <w:rtl/>
              </w:rPr>
            </w:pPr>
            <w:r w:rsidRPr="006C4D6D">
              <w:rPr>
                <w:rFonts w:asciiTheme="majorBidi" w:hAnsiTheme="majorBidi" w:cstheme="majorBidi"/>
              </w:rPr>
              <w:t xml:space="preserve">Marina  </w:t>
            </w:r>
            <w:proofErr w:type="spellStart"/>
            <w:r w:rsidRPr="006C4D6D">
              <w:rPr>
                <w:rFonts w:asciiTheme="majorBidi" w:hAnsiTheme="majorBidi" w:cstheme="majorBidi"/>
              </w:rPr>
              <w:t>Zusman</w:t>
            </w:r>
            <w:proofErr w:type="spellEnd"/>
          </w:p>
        </w:tc>
        <w:tc>
          <w:tcPr>
            <w:tcW w:w="1276" w:type="dxa"/>
          </w:tcPr>
          <w:p w14:paraId="168F531F" w14:textId="286CD9BB" w:rsidR="005602AC" w:rsidRPr="004817C5" w:rsidRDefault="005602AC" w:rsidP="004817C5">
            <w:pPr>
              <w:bidi w:val="0"/>
              <w:rPr>
                <w:rFonts w:asciiTheme="majorBidi" w:hAnsiTheme="majorBidi" w:cstheme="majorBidi"/>
                <w:rtl/>
              </w:rPr>
            </w:pPr>
            <w:r w:rsidRPr="006C4D6D">
              <w:rPr>
                <w:rFonts w:asciiTheme="majorBidi" w:hAnsiTheme="majorBidi" w:cstheme="majorBidi"/>
              </w:rPr>
              <w:t>Prof. B. Portnov, Prof. M. Barchana</w:t>
            </w:r>
          </w:p>
        </w:tc>
        <w:tc>
          <w:tcPr>
            <w:tcW w:w="1984" w:type="dxa"/>
          </w:tcPr>
          <w:p w14:paraId="13749099" w14:textId="7DF86FE7" w:rsidR="005602AC" w:rsidRPr="0015613C" w:rsidRDefault="005602AC" w:rsidP="005602AC">
            <w:pPr>
              <w:bidi w:val="0"/>
              <w:rPr>
                <w:rFonts w:ascii="Times New Roman" w:hAnsi="Times New Roman" w:cs="Times New Roman"/>
                <w:rtl/>
              </w:rPr>
            </w:pPr>
            <w:r w:rsidRPr="006C4D6D">
              <w:rPr>
                <w:rFonts w:asciiTheme="majorBidi" w:hAnsiTheme="majorBidi" w:cstheme="majorBidi"/>
              </w:rPr>
              <w:t>Estimating cancer risk attributed to living in proximity to large petroleum storage tanks</w:t>
            </w:r>
          </w:p>
        </w:tc>
        <w:tc>
          <w:tcPr>
            <w:tcW w:w="1701" w:type="dxa"/>
          </w:tcPr>
          <w:p w14:paraId="79DC0A3B" w14:textId="049BE778" w:rsidR="005602AC" w:rsidRPr="0015613C" w:rsidRDefault="005602AC" w:rsidP="005602AC">
            <w:pPr>
              <w:bidi w:val="0"/>
              <w:rPr>
                <w:rFonts w:ascii="Times New Roman" w:hAnsi="Times New Roman" w:cs="Times New Roman"/>
                <w:rtl/>
              </w:rPr>
            </w:pPr>
            <w:r w:rsidRPr="006C4D6D">
              <w:rPr>
                <w:rFonts w:asciiTheme="majorBidi" w:hAnsiTheme="majorBidi" w:cstheme="majorBidi"/>
              </w:rPr>
              <w:t>PhD, Faculty of Management,  Department of Natural Resource &amp; Environmental Management, University of Haifa</w:t>
            </w:r>
          </w:p>
        </w:tc>
        <w:tc>
          <w:tcPr>
            <w:tcW w:w="1028" w:type="dxa"/>
          </w:tcPr>
          <w:p w14:paraId="098172AC" w14:textId="5A8A821A" w:rsidR="005602AC" w:rsidRPr="0015613C" w:rsidRDefault="005602AC" w:rsidP="005602AC">
            <w:pPr>
              <w:bidi w:val="0"/>
              <w:rPr>
                <w:rFonts w:ascii="Times New Roman" w:hAnsi="Times New Roman" w:cs="Times New Roman"/>
              </w:rPr>
            </w:pPr>
            <w:r w:rsidRPr="006C4D6D">
              <w:rPr>
                <w:rFonts w:asciiTheme="majorBidi" w:hAnsiTheme="majorBidi" w:cstheme="majorBidi"/>
              </w:rPr>
              <w:t>2013</w:t>
            </w:r>
          </w:p>
        </w:tc>
        <w:tc>
          <w:tcPr>
            <w:tcW w:w="1524" w:type="dxa"/>
          </w:tcPr>
          <w:p w14:paraId="75E2BBFB" w14:textId="77777777" w:rsidR="005602AC" w:rsidRPr="006C4D6D" w:rsidRDefault="005602AC" w:rsidP="005602AC">
            <w:pPr>
              <w:bidi w:val="0"/>
              <w:rPr>
                <w:rFonts w:asciiTheme="majorBidi" w:hAnsiTheme="majorBidi" w:cstheme="majorBidi"/>
              </w:rPr>
            </w:pPr>
            <w:r w:rsidRPr="006C4D6D">
              <w:rPr>
                <w:rFonts w:asciiTheme="majorBidi" w:hAnsiTheme="majorBidi" w:cstheme="majorBidi"/>
              </w:rPr>
              <w:t>Publications  # 14 ; 18</w:t>
            </w:r>
          </w:p>
          <w:p w14:paraId="4618E010" w14:textId="726F0702" w:rsidR="005602AC" w:rsidRPr="004817C5" w:rsidRDefault="005602AC" w:rsidP="004817C5">
            <w:pPr>
              <w:bidi w:val="0"/>
              <w:rPr>
                <w:rFonts w:asciiTheme="majorBidi" w:hAnsiTheme="majorBidi" w:cstheme="majorBidi"/>
              </w:rPr>
            </w:pPr>
            <w:r w:rsidRPr="006C4D6D">
              <w:rPr>
                <w:rFonts w:asciiTheme="majorBidi" w:hAnsiTheme="majorBidi" w:cstheme="majorBidi"/>
              </w:rPr>
              <w:t>Post-doctoral study in University of Washington, Seattle, USA</w:t>
            </w:r>
          </w:p>
        </w:tc>
      </w:tr>
      <w:tr w:rsidR="005602AC" w:rsidRPr="0015613C" w14:paraId="35165A8B" w14:textId="77777777" w:rsidTr="004817C5">
        <w:tc>
          <w:tcPr>
            <w:tcW w:w="1271" w:type="dxa"/>
          </w:tcPr>
          <w:p w14:paraId="6F97B69D" w14:textId="1F6D27AD" w:rsidR="005602AC" w:rsidRPr="0015613C" w:rsidRDefault="005602AC" w:rsidP="005602AC">
            <w:pPr>
              <w:bidi w:val="0"/>
              <w:rPr>
                <w:rFonts w:ascii="Times New Roman" w:hAnsi="Times New Roman" w:cs="Times New Roman"/>
                <w:rtl/>
              </w:rPr>
            </w:pPr>
            <w:r>
              <w:rPr>
                <w:rFonts w:asciiTheme="majorBidi" w:hAnsiTheme="majorBidi" w:cstheme="majorBidi"/>
              </w:rPr>
              <w:t>*</w:t>
            </w:r>
            <w:r w:rsidRPr="006C4D6D">
              <w:rPr>
                <w:rFonts w:asciiTheme="majorBidi" w:hAnsiTheme="majorBidi" w:cstheme="majorBidi"/>
              </w:rPr>
              <w:t xml:space="preserve">Alina  L. </w:t>
            </w:r>
            <w:proofErr w:type="spellStart"/>
            <w:r w:rsidRPr="006C4D6D">
              <w:rPr>
                <w:rFonts w:asciiTheme="majorBidi" w:hAnsiTheme="majorBidi" w:cstheme="majorBidi"/>
              </w:rPr>
              <w:t>Svechkina</w:t>
            </w:r>
            <w:proofErr w:type="spellEnd"/>
            <w:r w:rsidRPr="006C4D6D">
              <w:rPr>
                <w:rFonts w:asciiTheme="majorBidi" w:hAnsiTheme="majorBidi" w:cstheme="majorBidi"/>
              </w:rPr>
              <w:t xml:space="preserve"> </w:t>
            </w:r>
          </w:p>
        </w:tc>
        <w:tc>
          <w:tcPr>
            <w:tcW w:w="1276" w:type="dxa"/>
          </w:tcPr>
          <w:p w14:paraId="1F9097E7" w14:textId="77777777" w:rsidR="005602AC" w:rsidRPr="006C4D6D" w:rsidRDefault="005602AC" w:rsidP="005602AC">
            <w:pPr>
              <w:bidi w:val="0"/>
              <w:rPr>
                <w:rFonts w:asciiTheme="majorBidi" w:hAnsiTheme="majorBidi" w:cstheme="majorBidi"/>
              </w:rPr>
            </w:pPr>
            <w:r w:rsidRPr="006C4D6D">
              <w:rPr>
                <w:rFonts w:asciiTheme="majorBidi" w:hAnsiTheme="majorBidi" w:cstheme="majorBidi"/>
              </w:rPr>
              <w:t>Prof. B. Portnov,</w:t>
            </w:r>
          </w:p>
          <w:p w14:paraId="2A45A4A4" w14:textId="77777777" w:rsidR="005602AC" w:rsidRPr="0015613C" w:rsidRDefault="005602AC" w:rsidP="005602AC">
            <w:pPr>
              <w:bidi w:val="0"/>
              <w:rPr>
                <w:rFonts w:ascii="Times New Roman" w:hAnsi="Times New Roman" w:cs="Times New Roman"/>
                <w:rtl/>
              </w:rPr>
            </w:pPr>
          </w:p>
        </w:tc>
        <w:tc>
          <w:tcPr>
            <w:tcW w:w="1984" w:type="dxa"/>
          </w:tcPr>
          <w:p w14:paraId="4CC9E7F1" w14:textId="21EC96F8" w:rsidR="005602AC" w:rsidRPr="004817C5" w:rsidRDefault="005602AC" w:rsidP="004817C5">
            <w:pPr>
              <w:bidi w:val="0"/>
              <w:rPr>
                <w:rFonts w:asciiTheme="majorBidi" w:hAnsiTheme="majorBidi" w:cstheme="majorBidi"/>
                <w:rtl/>
              </w:rPr>
            </w:pPr>
            <w:r w:rsidRPr="006C4D6D">
              <w:rPr>
                <w:rFonts w:asciiTheme="majorBidi" w:hAnsiTheme="majorBidi" w:cstheme="majorBidi"/>
              </w:rPr>
              <w:t>Spatial identification of environmental hazards associated with adverse health outcomes: A systematic areal search approach</w:t>
            </w:r>
          </w:p>
        </w:tc>
        <w:tc>
          <w:tcPr>
            <w:tcW w:w="1701" w:type="dxa"/>
          </w:tcPr>
          <w:p w14:paraId="78D3E383" w14:textId="6C0B91C0" w:rsidR="005602AC" w:rsidRPr="0015613C" w:rsidRDefault="005602AC" w:rsidP="005602AC">
            <w:pPr>
              <w:bidi w:val="0"/>
              <w:rPr>
                <w:rFonts w:ascii="Times New Roman" w:hAnsi="Times New Roman" w:cs="Times New Roman"/>
                <w:rtl/>
              </w:rPr>
            </w:pPr>
            <w:r w:rsidRPr="006C4D6D">
              <w:rPr>
                <w:rFonts w:asciiTheme="majorBidi" w:hAnsiTheme="majorBidi" w:cstheme="majorBidi"/>
              </w:rPr>
              <w:t>PhD, Faculty of Management,  Department of Natural Resource &amp; Environmental Management, University of Haifa</w:t>
            </w:r>
          </w:p>
        </w:tc>
        <w:tc>
          <w:tcPr>
            <w:tcW w:w="1028" w:type="dxa"/>
          </w:tcPr>
          <w:p w14:paraId="73CC060F" w14:textId="0EADF8EA" w:rsidR="005602AC" w:rsidRPr="0015613C" w:rsidRDefault="005602AC" w:rsidP="005602AC">
            <w:pPr>
              <w:bidi w:val="0"/>
              <w:rPr>
                <w:rFonts w:ascii="Times New Roman" w:hAnsi="Times New Roman" w:cs="Times New Roman"/>
              </w:rPr>
            </w:pPr>
            <w:r w:rsidRPr="006C4D6D">
              <w:rPr>
                <w:rFonts w:asciiTheme="majorBidi" w:hAnsiTheme="majorBidi" w:cstheme="majorBidi"/>
              </w:rPr>
              <w:t>2019</w:t>
            </w:r>
          </w:p>
        </w:tc>
        <w:tc>
          <w:tcPr>
            <w:tcW w:w="1524" w:type="dxa"/>
          </w:tcPr>
          <w:p w14:paraId="527E597E" w14:textId="77777777" w:rsidR="005602AC" w:rsidRPr="006C4D6D" w:rsidRDefault="005602AC" w:rsidP="005602AC">
            <w:pPr>
              <w:bidi w:val="0"/>
              <w:rPr>
                <w:rFonts w:asciiTheme="majorBidi" w:hAnsiTheme="majorBidi" w:cstheme="majorBidi"/>
              </w:rPr>
            </w:pPr>
            <w:r w:rsidRPr="006C4D6D">
              <w:rPr>
                <w:rFonts w:asciiTheme="majorBidi" w:hAnsiTheme="majorBidi" w:cstheme="majorBidi"/>
              </w:rPr>
              <w:t>Publication</w:t>
            </w:r>
          </w:p>
          <w:p w14:paraId="751155D2" w14:textId="543C1136" w:rsidR="005602AC" w:rsidRPr="0015613C" w:rsidRDefault="005602AC" w:rsidP="005602AC">
            <w:pPr>
              <w:bidi w:val="0"/>
              <w:rPr>
                <w:rFonts w:ascii="Times New Roman" w:hAnsi="Times New Roman" w:cs="Times New Roman"/>
              </w:rPr>
            </w:pPr>
            <w:r w:rsidRPr="006C4D6D">
              <w:rPr>
                <w:rFonts w:asciiTheme="majorBidi" w:hAnsiTheme="majorBidi" w:cstheme="majorBidi"/>
              </w:rPr>
              <w:t xml:space="preserve"> # 20</w:t>
            </w:r>
          </w:p>
        </w:tc>
      </w:tr>
      <w:tr w:rsidR="00680AA5" w:rsidRPr="0015613C" w14:paraId="670394DC" w14:textId="77777777" w:rsidTr="004817C5">
        <w:tc>
          <w:tcPr>
            <w:tcW w:w="8784" w:type="dxa"/>
            <w:gridSpan w:val="6"/>
          </w:tcPr>
          <w:p w14:paraId="3BE8A4B5" w14:textId="77777777" w:rsidR="00680AA5" w:rsidRPr="0015613C" w:rsidRDefault="00680AA5" w:rsidP="004817C5">
            <w:pPr>
              <w:bidi w:val="0"/>
              <w:jc w:val="center"/>
              <w:rPr>
                <w:rFonts w:ascii="Times New Roman" w:hAnsi="Times New Roman" w:cs="Times New Roman"/>
                <w:b/>
                <w:bCs/>
              </w:rPr>
            </w:pPr>
            <w:r w:rsidRPr="0015613C">
              <w:rPr>
                <w:rFonts w:ascii="Times New Roman" w:hAnsi="Times New Roman" w:cs="Times New Roman"/>
                <w:b/>
                <w:bCs/>
              </w:rPr>
              <w:t>Post-Doctoral Fellows</w:t>
            </w:r>
          </w:p>
        </w:tc>
      </w:tr>
      <w:tr w:rsidR="004817C5" w:rsidRPr="0015613C" w14:paraId="7ADD386A" w14:textId="77777777" w:rsidTr="004817C5">
        <w:tc>
          <w:tcPr>
            <w:tcW w:w="1271" w:type="dxa"/>
          </w:tcPr>
          <w:p w14:paraId="0F72A559" w14:textId="77777777" w:rsidR="00680AA5" w:rsidRPr="0015613C" w:rsidRDefault="00680AA5" w:rsidP="00680AA5">
            <w:pPr>
              <w:bidi w:val="0"/>
              <w:rPr>
                <w:rFonts w:ascii="Times New Roman" w:hAnsi="Times New Roman" w:cs="Times New Roman"/>
                <w:rtl/>
              </w:rPr>
            </w:pPr>
          </w:p>
        </w:tc>
        <w:tc>
          <w:tcPr>
            <w:tcW w:w="1276" w:type="dxa"/>
          </w:tcPr>
          <w:p w14:paraId="3C3E109D" w14:textId="77777777" w:rsidR="00680AA5" w:rsidRPr="0015613C" w:rsidRDefault="00680AA5" w:rsidP="00680AA5">
            <w:pPr>
              <w:bidi w:val="0"/>
              <w:rPr>
                <w:rFonts w:ascii="Times New Roman" w:hAnsi="Times New Roman" w:cs="Times New Roman"/>
                <w:rtl/>
              </w:rPr>
            </w:pPr>
          </w:p>
        </w:tc>
        <w:tc>
          <w:tcPr>
            <w:tcW w:w="1984" w:type="dxa"/>
          </w:tcPr>
          <w:p w14:paraId="3410233D" w14:textId="77777777" w:rsidR="00680AA5" w:rsidRPr="0015613C" w:rsidRDefault="00680AA5" w:rsidP="00680AA5">
            <w:pPr>
              <w:bidi w:val="0"/>
              <w:rPr>
                <w:rFonts w:ascii="Times New Roman" w:hAnsi="Times New Roman" w:cs="Times New Roman"/>
                <w:rtl/>
              </w:rPr>
            </w:pPr>
          </w:p>
        </w:tc>
        <w:tc>
          <w:tcPr>
            <w:tcW w:w="1701" w:type="dxa"/>
          </w:tcPr>
          <w:p w14:paraId="6A24AA95" w14:textId="77777777" w:rsidR="00680AA5" w:rsidRPr="0015613C" w:rsidRDefault="00680AA5" w:rsidP="00680AA5">
            <w:pPr>
              <w:bidi w:val="0"/>
              <w:rPr>
                <w:rFonts w:ascii="Times New Roman" w:hAnsi="Times New Roman" w:cs="Times New Roman"/>
                <w:rtl/>
              </w:rPr>
            </w:pPr>
          </w:p>
        </w:tc>
        <w:tc>
          <w:tcPr>
            <w:tcW w:w="1028" w:type="dxa"/>
          </w:tcPr>
          <w:p w14:paraId="1BB104A7" w14:textId="77777777" w:rsidR="00680AA5" w:rsidRPr="0015613C" w:rsidRDefault="00680AA5" w:rsidP="00680AA5">
            <w:pPr>
              <w:bidi w:val="0"/>
              <w:rPr>
                <w:rFonts w:ascii="Times New Roman" w:hAnsi="Times New Roman" w:cs="Times New Roman"/>
              </w:rPr>
            </w:pPr>
          </w:p>
        </w:tc>
        <w:tc>
          <w:tcPr>
            <w:tcW w:w="1524" w:type="dxa"/>
          </w:tcPr>
          <w:p w14:paraId="710C2B12" w14:textId="77777777" w:rsidR="00680AA5" w:rsidRPr="0015613C" w:rsidRDefault="00680AA5" w:rsidP="00680AA5">
            <w:pPr>
              <w:bidi w:val="0"/>
              <w:rPr>
                <w:rFonts w:ascii="Times New Roman" w:hAnsi="Times New Roman" w:cs="Times New Roman"/>
              </w:rPr>
            </w:pPr>
          </w:p>
        </w:tc>
      </w:tr>
    </w:tbl>
    <w:p w14:paraId="6A9B1AE8" w14:textId="77777777" w:rsidR="00680AA5" w:rsidRPr="00680AA5" w:rsidRDefault="00680AA5" w:rsidP="00680AA5">
      <w:pPr>
        <w:bidi w:val="0"/>
      </w:pPr>
    </w:p>
    <w:p w14:paraId="5DB65373" w14:textId="77777777" w:rsidR="00376A07" w:rsidRPr="00CB6F25" w:rsidRDefault="00376A07" w:rsidP="00CF5C10">
      <w:pPr>
        <w:pStyle w:val="Heading2"/>
        <w:keepNext/>
        <w:keepLines/>
        <w:widowControl/>
        <w:numPr>
          <w:ilvl w:val="0"/>
          <w:numId w:val="14"/>
        </w:numPr>
        <w:autoSpaceDE/>
        <w:autoSpaceDN/>
        <w:adjustRightInd/>
        <w:spacing w:before="120" w:after="120"/>
        <w:ind w:hanging="436"/>
        <w:jc w:val="left"/>
        <w:rPr>
          <w:rStyle w:val="Heading1Char"/>
          <w:rFonts w:asciiTheme="majorBidi" w:hAnsiTheme="majorBidi" w:cstheme="majorBidi"/>
          <w:b/>
          <w:bCs/>
          <w:rtl/>
        </w:rPr>
      </w:pPr>
      <w:r w:rsidRPr="00CB6F25">
        <w:rPr>
          <w:rStyle w:val="Heading1Char"/>
          <w:rFonts w:asciiTheme="majorBidi" w:hAnsiTheme="majorBidi" w:cstheme="majorBidi"/>
        </w:rPr>
        <w:lastRenderedPageBreak/>
        <w:t>Miscellaneous</w:t>
      </w:r>
    </w:p>
    <w:p w14:paraId="5FEB7B8E" w14:textId="77777777" w:rsidR="00885BF9" w:rsidRPr="00885BF9" w:rsidRDefault="00885BF9" w:rsidP="00885BF9">
      <w:pPr>
        <w:bidi w:val="0"/>
        <w:spacing w:before="240" w:line="276" w:lineRule="auto"/>
        <w:ind w:left="720"/>
        <w:rPr>
          <w:rFonts w:asciiTheme="majorBidi" w:hAnsiTheme="majorBidi" w:cstheme="majorBidi"/>
          <w:b/>
          <w:bCs/>
          <w:u w:val="single"/>
        </w:rPr>
      </w:pPr>
      <w:r w:rsidRPr="00885BF9">
        <w:rPr>
          <w:rFonts w:asciiTheme="majorBidi" w:hAnsiTheme="majorBidi" w:cstheme="majorBidi"/>
          <w:b/>
          <w:bCs/>
          <w:u w:val="single"/>
        </w:rPr>
        <w:t>Professional Experience</w:t>
      </w:r>
    </w:p>
    <w:tbl>
      <w:tblPr>
        <w:tblStyle w:val="TableGrid"/>
        <w:tblW w:w="9209" w:type="dxa"/>
        <w:jc w:val="center"/>
        <w:tblLook w:val="04A0" w:firstRow="1" w:lastRow="0" w:firstColumn="1" w:lastColumn="0" w:noHBand="0" w:noVBand="1"/>
      </w:tblPr>
      <w:tblGrid>
        <w:gridCol w:w="1637"/>
        <w:gridCol w:w="3603"/>
        <w:gridCol w:w="3969"/>
      </w:tblGrid>
      <w:tr w:rsidR="00885BF9" w:rsidRPr="00211EF5" w14:paraId="6857CA14" w14:textId="77777777" w:rsidTr="00AF3ECB">
        <w:trPr>
          <w:jc w:val="center"/>
        </w:trPr>
        <w:tc>
          <w:tcPr>
            <w:tcW w:w="1637" w:type="dxa"/>
          </w:tcPr>
          <w:p w14:paraId="67EFD7EA" w14:textId="77777777" w:rsidR="00885BF9" w:rsidRPr="00211EF5" w:rsidRDefault="00885BF9" w:rsidP="00432951">
            <w:pPr>
              <w:pStyle w:val="BodyText"/>
              <w:spacing w:before="120" w:line="276" w:lineRule="auto"/>
              <w:rPr>
                <w:rFonts w:asciiTheme="majorBidi" w:hAnsiTheme="majorBidi" w:cstheme="majorBidi"/>
                <w:b/>
                <w:bCs/>
                <w:sz w:val="22"/>
                <w:szCs w:val="22"/>
              </w:rPr>
            </w:pPr>
            <w:r w:rsidRPr="00211EF5">
              <w:rPr>
                <w:rFonts w:asciiTheme="majorBidi" w:hAnsiTheme="majorBidi" w:cstheme="majorBidi"/>
                <w:b/>
                <w:bCs/>
                <w:sz w:val="22"/>
                <w:szCs w:val="22"/>
              </w:rPr>
              <w:t>Years</w:t>
            </w:r>
          </w:p>
        </w:tc>
        <w:tc>
          <w:tcPr>
            <w:tcW w:w="3603" w:type="dxa"/>
          </w:tcPr>
          <w:p w14:paraId="773B2A55" w14:textId="77777777" w:rsidR="00885BF9" w:rsidRPr="00211EF5" w:rsidRDefault="00885BF9" w:rsidP="00432951">
            <w:pPr>
              <w:pStyle w:val="BodyText"/>
              <w:spacing w:before="120" w:line="276" w:lineRule="auto"/>
              <w:rPr>
                <w:rFonts w:asciiTheme="majorBidi" w:hAnsiTheme="majorBidi" w:cstheme="majorBidi"/>
                <w:b/>
                <w:bCs/>
                <w:sz w:val="22"/>
                <w:szCs w:val="22"/>
              </w:rPr>
            </w:pPr>
            <w:r w:rsidRPr="00211EF5">
              <w:rPr>
                <w:rFonts w:asciiTheme="majorBidi" w:hAnsiTheme="majorBidi" w:cstheme="majorBidi"/>
                <w:b/>
                <w:bCs/>
                <w:sz w:val="22"/>
                <w:szCs w:val="22"/>
              </w:rPr>
              <w:t>Name of Institution</w:t>
            </w:r>
          </w:p>
        </w:tc>
        <w:tc>
          <w:tcPr>
            <w:tcW w:w="3969" w:type="dxa"/>
          </w:tcPr>
          <w:p w14:paraId="33D40886" w14:textId="77777777" w:rsidR="00885BF9" w:rsidRPr="00211EF5" w:rsidRDefault="00885BF9" w:rsidP="00432951">
            <w:pPr>
              <w:pStyle w:val="BodyText"/>
              <w:spacing w:before="120" w:line="276" w:lineRule="auto"/>
              <w:rPr>
                <w:rFonts w:asciiTheme="majorBidi" w:hAnsiTheme="majorBidi" w:cstheme="majorBidi"/>
                <w:b/>
                <w:bCs/>
                <w:sz w:val="22"/>
                <w:szCs w:val="22"/>
              </w:rPr>
            </w:pPr>
            <w:r w:rsidRPr="00211EF5">
              <w:rPr>
                <w:rFonts w:asciiTheme="majorBidi" w:hAnsiTheme="majorBidi" w:cstheme="majorBidi"/>
                <w:b/>
                <w:bCs/>
                <w:sz w:val="22"/>
                <w:szCs w:val="22"/>
              </w:rPr>
              <w:t>Position</w:t>
            </w:r>
          </w:p>
        </w:tc>
      </w:tr>
      <w:tr w:rsidR="00885BF9" w:rsidRPr="00211EF5" w14:paraId="662E4D06" w14:textId="77777777" w:rsidTr="00AF3ECB">
        <w:trPr>
          <w:jc w:val="center"/>
        </w:trPr>
        <w:tc>
          <w:tcPr>
            <w:tcW w:w="1637" w:type="dxa"/>
          </w:tcPr>
          <w:p w14:paraId="0AF05376" w14:textId="77777777" w:rsidR="00885BF9" w:rsidRPr="00211EF5" w:rsidRDefault="00885BF9" w:rsidP="00432951">
            <w:pPr>
              <w:pStyle w:val="BodyText"/>
              <w:spacing w:before="120" w:line="276" w:lineRule="auto"/>
              <w:rPr>
                <w:rFonts w:asciiTheme="majorBidi" w:hAnsiTheme="majorBidi" w:cstheme="majorBidi"/>
                <w:sz w:val="22"/>
                <w:szCs w:val="22"/>
              </w:rPr>
            </w:pPr>
            <w:r w:rsidRPr="00211EF5">
              <w:rPr>
                <w:rFonts w:asciiTheme="majorBidi" w:hAnsiTheme="majorBidi" w:cstheme="majorBidi"/>
                <w:sz w:val="22"/>
                <w:szCs w:val="22"/>
              </w:rPr>
              <w:t>1983 – 1988</w:t>
            </w:r>
          </w:p>
        </w:tc>
        <w:tc>
          <w:tcPr>
            <w:tcW w:w="3603" w:type="dxa"/>
          </w:tcPr>
          <w:p w14:paraId="40BE8273" w14:textId="77777777" w:rsidR="00885BF9" w:rsidRPr="00211EF5" w:rsidRDefault="00885BF9" w:rsidP="00432951">
            <w:pPr>
              <w:pStyle w:val="BodyText"/>
              <w:spacing w:before="120" w:line="276" w:lineRule="auto"/>
              <w:rPr>
                <w:rFonts w:asciiTheme="majorBidi" w:hAnsiTheme="majorBidi" w:cstheme="majorBidi"/>
                <w:sz w:val="22"/>
                <w:szCs w:val="22"/>
              </w:rPr>
            </w:pPr>
            <w:r w:rsidRPr="00211EF5">
              <w:rPr>
                <w:rFonts w:asciiTheme="majorBidi" w:hAnsiTheme="majorBidi" w:cstheme="majorBidi"/>
                <w:sz w:val="22"/>
                <w:szCs w:val="22"/>
              </w:rPr>
              <w:t xml:space="preserve">Public Health Services, </w:t>
            </w:r>
            <w:r w:rsidRPr="00211EF5">
              <w:rPr>
                <w:rFonts w:asciiTheme="majorBidi" w:hAnsiTheme="majorBidi" w:cstheme="majorBidi"/>
                <w:sz w:val="22"/>
                <w:szCs w:val="22"/>
                <w:lang w:eastAsia="en-US"/>
              </w:rPr>
              <w:t xml:space="preserve">Yekaterinburg (form. </w:t>
            </w:r>
            <w:r w:rsidRPr="00211EF5">
              <w:rPr>
                <w:rFonts w:asciiTheme="majorBidi" w:hAnsiTheme="majorBidi" w:cstheme="majorBidi"/>
                <w:sz w:val="22"/>
                <w:szCs w:val="22"/>
              </w:rPr>
              <w:t>Sverdlovsk), Russia</w:t>
            </w:r>
          </w:p>
        </w:tc>
        <w:tc>
          <w:tcPr>
            <w:tcW w:w="3969" w:type="dxa"/>
          </w:tcPr>
          <w:p w14:paraId="679F5289" w14:textId="77777777" w:rsidR="00885BF9" w:rsidRPr="00211EF5" w:rsidRDefault="00885BF9" w:rsidP="00432951">
            <w:pPr>
              <w:pStyle w:val="BodyText"/>
              <w:spacing w:before="120" w:line="276" w:lineRule="auto"/>
              <w:rPr>
                <w:rFonts w:asciiTheme="majorBidi" w:hAnsiTheme="majorBidi" w:cstheme="majorBidi"/>
                <w:sz w:val="22"/>
                <w:szCs w:val="22"/>
              </w:rPr>
            </w:pPr>
            <w:r w:rsidRPr="00211EF5">
              <w:rPr>
                <w:rFonts w:asciiTheme="majorBidi" w:hAnsiTheme="majorBidi" w:cstheme="majorBidi"/>
                <w:sz w:val="22"/>
                <w:szCs w:val="22"/>
              </w:rPr>
              <w:t>Epidemiologist</w:t>
            </w:r>
          </w:p>
        </w:tc>
      </w:tr>
      <w:tr w:rsidR="00885BF9" w:rsidRPr="00211EF5" w14:paraId="0D48E3A2" w14:textId="77777777" w:rsidTr="00AF3ECB">
        <w:trPr>
          <w:jc w:val="center"/>
        </w:trPr>
        <w:tc>
          <w:tcPr>
            <w:tcW w:w="1637" w:type="dxa"/>
          </w:tcPr>
          <w:p w14:paraId="194DD7AB" w14:textId="77777777" w:rsidR="00885BF9" w:rsidRPr="00211EF5" w:rsidRDefault="00885BF9" w:rsidP="00432951">
            <w:pPr>
              <w:pStyle w:val="BodyText"/>
              <w:spacing w:before="120" w:line="276" w:lineRule="auto"/>
              <w:rPr>
                <w:rFonts w:asciiTheme="majorBidi" w:hAnsiTheme="majorBidi" w:cstheme="majorBidi"/>
                <w:sz w:val="22"/>
                <w:szCs w:val="22"/>
              </w:rPr>
            </w:pPr>
            <w:r w:rsidRPr="00211EF5">
              <w:rPr>
                <w:rFonts w:asciiTheme="majorBidi" w:hAnsiTheme="majorBidi" w:cstheme="majorBidi"/>
                <w:sz w:val="22"/>
                <w:szCs w:val="22"/>
              </w:rPr>
              <w:t>1989 – 1991</w:t>
            </w:r>
          </w:p>
        </w:tc>
        <w:tc>
          <w:tcPr>
            <w:tcW w:w="3603" w:type="dxa"/>
          </w:tcPr>
          <w:p w14:paraId="5A577198" w14:textId="77777777" w:rsidR="00885BF9" w:rsidRPr="00211EF5" w:rsidRDefault="00885BF9" w:rsidP="00432951">
            <w:pPr>
              <w:pStyle w:val="BodyText"/>
              <w:spacing w:before="120" w:line="276" w:lineRule="auto"/>
              <w:rPr>
                <w:rFonts w:asciiTheme="majorBidi" w:hAnsiTheme="majorBidi" w:cstheme="majorBidi"/>
                <w:sz w:val="22"/>
                <w:szCs w:val="22"/>
              </w:rPr>
            </w:pPr>
            <w:r w:rsidRPr="00211EF5">
              <w:rPr>
                <w:rFonts w:asciiTheme="majorBidi" w:hAnsiTheme="majorBidi" w:cstheme="majorBidi"/>
                <w:sz w:val="22"/>
                <w:szCs w:val="22"/>
              </w:rPr>
              <w:t xml:space="preserve">Department of Epidemiology, Public Health Services, Nizhniy </w:t>
            </w:r>
            <w:proofErr w:type="spellStart"/>
            <w:r w:rsidRPr="00211EF5">
              <w:rPr>
                <w:rFonts w:asciiTheme="majorBidi" w:hAnsiTheme="majorBidi" w:cstheme="majorBidi"/>
                <w:sz w:val="22"/>
                <w:szCs w:val="22"/>
              </w:rPr>
              <w:t>Tagil</w:t>
            </w:r>
            <w:proofErr w:type="spellEnd"/>
            <w:r w:rsidRPr="00211EF5">
              <w:rPr>
                <w:rFonts w:asciiTheme="majorBidi" w:hAnsiTheme="majorBidi" w:cstheme="majorBidi"/>
                <w:sz w:val="22"/>
                <w:szCs w:val="22"/>
              </w:rPr>
              <w:t>, Russia</w:t>
            </w:r>
          </w:p>
        </w:tc>
        <w:tc>
          <w:tcPr>
            <w:tcW w:w="3969" w:type="dxa"/>
          </w:tcPr>
          <w:p w14:paraId="67ADB014" w14:textId="77777777" w:rsidR="00885BF9" w:rsidRPr="00211EF5" w:rsidRDefault="00885BF9" w:rsidP="00432951">
            <w:pPr>
              <w:pStyle w:val="BodyText"/>
              <w:spacing w:before="120" w:line="276" w:lineRule="auto"/>
              <w:rPr>
                <w:rFonts w:asciiTheme="majorBidi" w:hAnsiTheme="majorBidi" w:cstheme="majorBidi"/>
                <w:sz w:val="22"/>
                <w:szCs w:val="22"/>
              </w:rPr>
            </w:pPr>
            <w:r w:rsidRPr="00211EF5">
              <w:rPr>
                <w:rFonts w:asciiTheme="majorBidi" w:hAnsiTheme="majorBidi" w:cstheme="majorBidi"/>
                <w:sz w:val="22"/>
                <w:szCs w:val="22"/>
              </w:rPr>
              <w:t>Director</w:t>
            </w:r>
          </w:p>
        </w:tc>
      </w:tr>
      <w:tr w:rsidR="00885BF9" w:rsidRPr="00211EF5" w14:paraId="24F42B5E" w14:textId="77777777" w:rsidTr="00AF3ECB">
        <w:trPr>
          <w:jc w:val="center"/>
        </w:trPr>
        <w:tc>
          <w:tcPr>
            <w:tcW w:w="1637" w:type="dxa"/>
          </w:tcPr>
          <w:p w14:paraId="405174B3" w14:textId="77777777" w:rsidR="00885BF9" w:rsidRPr="00211EF5" w:rsidRDefault="00885BF9" w:rsidP="00432951">
            <w:pPr>
              <w:pStyle w:val="BodyText"/>
              <w:spacing w:before="120" w:line="276" w:lineRule="auto"/>
              <w:rPr>
                <w:rFonts w:asciiTheme="majorBidi" w:hAnsiTheme="majorBidi" w:cstheme="majorBidi"/>
                <w:sz w:val="22"/>
                <w:szCs w:val="22"/>
              </w:rPr>
            </w:pPr>
            <w:r w:rsidRPr="00211EF5">
              <w:rPr>
                <w:rFonts w:asciiTheme="majorBidi" w:hAnsiTheme="majorBidi" w:cstheme="majorBidi"/>
                <w:spacing w:val="-6"/>
                <w:sz w:val="22"/>
                <w:szCs w:val="22"/>
              </w:rPr>
              <w:t>1992 – 1996</w:t>
            </w:r>
          </w:p>
        </w:tc>
        <w:tc>
          <w:tcPr>
            <w:tcW w:w="3603" w:type="dxa"/>
          </w:tcPr>
          <w:p w14:paraId="0FF6CF5F" w14:textId="77777777" w:rsidR="00885BF9" w:rsidRPr="00211EF5" w:rsidRDefault="00885BF9" w:rsidP="00432951">
            <w:pPr>
              <w:pStyle w:val="BodyText"/>
              <w:spacing w:before="120" w:line="276" w:lineRule="auto"/>
              <w:rPr>
                <w:rFonts w:asciiTheme="majorBidi" w:hAnsiTheme="majorBidi" w:cstheme="majorBidi"/>
                <w:sz w:val="22"/>
                <w:szCs w:val="22"/>
              </w:rPr>
            </w:pPr>
            <w:r w:rsidRPr="00211EF5">
              <w:rPr>
                <w:rFonts w:asciiTheme="majorBidi" w:hAnsiTheme="majorBidi" w:cstheme="majorBidi"/>
                <w:spacing w:val="-6"/>
                <w:sz w:val="22"/>
                <w:szCs w:val="22"/>
              </w:rPr>
              <w:t>Haifa District Health Office, Ministry of Health, Haifa, Israel</w:t>
            </w:r>
          </w:p>
        </w:tc>
        <w:tc>
          <w:tcPr>
            <w:tcW w:w="3969" w:type="dxa"/>
          </w:tcPr>
          <w:p w14:paraId="0A7E28E9" w14:textId="77777777" w:rsidR="00885BF9" w:rsidRPr="00211EF5" w:rsidRDefault="00885BF9" w:rsidP="00432951">
            <w:pPr>
              <w:pStyle w:val="BodyText"/>
              <w:spacing w:before="120" w:line="276" w:lineRule="auto"/>
              <w:rPr>
                <w:rFonts w:asciiTheme="majorBidi" w:hAnsiTheme="majorBidi" w:cstheme="majorBidi"/>
                <w:sz w:val="22"/>
                <w:szCs w:val="22"/>
              </w:rPr>
            </w:pPr>
            <w:r w:rsidRPr="00211EF5">
              <w:rPr>
                <w:rFonts w:asciiTheme="majorBidi" w:hAnsiTheme="majorBidi" w:cstheme="majorBidi"/>
                <w:spacing w:val="-6"/>
                <w:sz w:val="22"/>
                <w:szCs w:val="22"/>
              </w:rPr>
              <w:t>Resident in Public Health</w:t>
            </w:r>
          </w:p>
        </w:tc>
      </w:tr>
      <w:tr w:rsidR="00885BF9" w:rsidRPr="00211EF5" w14:paraId="1258CAD7" w14:textId="77777777" w:rsidTr="00AF3ECB">
        <w:trPr>
          <w:jc w:val="center"/>
        </w:trPr>
        <w:tc>
          <w:tcPr>
            <w:tcW w:w="1637" w:type="dxa"/>
          </w:tcPr>
          <w:p w14:paraId="46307BE1" w14:textId="77777777" w:rsidR="00885BF9" w:rsidRPr="00211EF5" w:rsidRDefault="00885BF9" w:rsidP="00432951">
            <w:pPr>
              <w:pStyle w:val="BodyText"/>
              <w:spacing w:before="120" w:line="276" w:lineRule="auto"/>
              <w:rPr>
                <w:rFonts w:asciiTheme="majorBidi" w:hAnsiTheme="majorBidi" w:cstheme="majorBidi"/>
                <w:sz w:val="22"/>
                <w:szCs w:val="22"/>
              </w:rPr>
            </w:pPr>
            <w:r w:rsidRPr="00211EF5">
              <w:rPr>
                <w:rFonts w:asciiTheme="majorBidi" w:hAnsiTheme="majorBidi" w:cstheme="majorBidi"/>
                <w:sz w:val="22"/>
                <w:szCs w:val="22"/>
              </w:rPr>
              <w:t>1996 – 2000</w:t>
            </w:r>
          </w:p>
        </w:tc>
        <w:tc>
          <w:tcPr>
            <w:tcW w:w="3603" w:type="dxa"/>
          </w:tcPr>
          <w:p w14:paraId="4D0D528F" w14:textId="77777777" w:rsidR="00885BF9" w:rsidRPr="00211EF5" w:rsidRDefault="00885BF9" w:rsidP="00432951">
            <w:pPr>
              <w:pStyle w:val="BodyText"/>
              <w:spacing w:before="120" w:line="276" w:lineRule="auto"/>
              <w:rPr>
                <w:rFonts w:asciiTheme="majorBidi" w:hAnsiTheme="majorBidi" w:cstheme="majorBidi"/>
                <w:sz w:val="22"/>
                <w:szCs w:val="22"/>
              </w:rPr>
            </w:pPr>
            <w:r w:rsidRPr="00211EF5">
              <w:rPr>
                <w:rFonts w:asciiTheme="majorBidi" w:hAnsiTheme="majorBidi" w:cstheme="majorBidi"/>
                <w:sz w:val="22"/>
                <w:szCs w:val="22"/>
              </w:rPr>
              <w:t>Haifa District Health Office, Ministry of Health, Haifa, Israel</w:t>
            </w:r>
          </w:p>
        </w:tc>
        <w:tc>
          <w:tcPr>
            <w:tcW w:w="3969" w:type="dxa"/>
          </w:tcPr>
          <w:p w14:paraId="13252067" w14:textId="77777777" w:rsidR="00885BF9" w:rsidRPr="00211EF5" w:rsidRDefault="00885BF9" w:rsidP="00432951">
            <w:pPr>
              <w:pStyle w:val="BodyText"/>
              <w:spacing w:before="120" w:line="276" w:lineRule="auto"/>
              <w:rPr>
                <w:rFonts w:asciiTheme="majorBidi" w:hAnsiTheme="majorBidi" w:cstheme="majorBidi"/>
                <w:sz w:val="22"/>
                <w:szCs w:val="22"/>
              </w:rPr>
            </w:pPr>
            <w:r w:rsidRPr="00211EF5">
              <w:rPr>
                <w:rFonts w:asciiTheme="majorBidi" w:hAnsiTheme="majorBidi" w:cstheme="majorBidi"/>
                <w:sz w:val="22"/>
                <w:szCs w:val="22"/>
              </w:rPr>
              <w:t>Senior Public Health Physician</w:t>
            </w:r>
          </w:p>
        </w:tc>
      </w:tr>
      <w:tr w:rsidR="00885BF9" w:rsidRPr="00211EF5" w14:paraId="56F19BA3" w14:textId="77777777" w:rsidTr="00AF3ECB">
        <w:trPr>
          <w:jc w:val="center"/>
        </w:trPr>
        <w:tc>
          <w:tcPr>
            <w:tcW w:w="1637" w:type="dxa"/>
          </w:tcPr>
          <w:p w14:paraId="736A4F27" w14:textId="77777777" w:rsidR="00885BF9" w:rsidRPr="00211EF5" w:rsidRDefault="00885BF9" w:rsidP="00432951">
            <w:pPr>
              <w:pStyle w:val="BodyText"/>
              <w:spacing w:before="120" w:line="276" w:lineRule="auto"/>
              <w:rPr>
                <w:rFonts w:asciiTheme="majorBidi" w:hAnsiTheme="majorBidi" w:cstheme="majorBidi"/>
                <w:sz w:val="22"/>
                <w:szCs w:val="22"/>
              </w:rPr>
            </w:pPr>
            <w:r w:rsidRPr="00211EF5">
              <w:rPr>
                <w:rFonts w:asciiTheme="majorBidi" w:hAnsiTheme="majorBidi" w:cstheme="majorBidi"/>
                <w:sz w:val="22"/>
                <w:szCs w:val="22"/>
              </w:rPr>
              <w:t>Since 2000</w:t>
            </w:r>
          </w:p>
        </w:tc>
        <w:tc>
          <w:tcPr>
            <w:tcW w:w="3603" w:type="dxa"/>
          </w:tcPr>
          <w:p w14:paraId="506B7C16" w14:textId="77777777" w:rsidR="00885BF9" w:rsidRPr="00211EF5" w:rsidRDefault="00885BF9" w:rsidP="00432951">
            <w:pPr>
              <w:pStyle w:val="BodyText"/>
              <w:spacing w:before="120" w:line="276" w:lineRule="auto"/>
              <w:rPr>
                <w:rFonts w:asciiTheme="majorBidi" w:hAnsiTheme="majorBidi" w:cstheme="majorBidi"/>
                <w:sz w:val="22"/>
                <w:szCs w:val="22"/>
              </w:rPr>
            </w:pPr>
            <w:r w:rsidRPr="00211EF5">
              <w:rPr>
                <w:rFonts w:asciiTheme="majorBidi" w:hAnsiTheme="majorBidi" w:cstheme="majorBidi"/>
                <w:sz w:val="22"/>
                <w:szCs w:val="22"/>
              </w:rPr>
              <w:t>Haifa District Health Office, Ministry of Health, Haifa, Israel</w:t>
            </w:r>
          </w:p>
        </w:tc>
        <w:tc>
          <w:tcPr>
            <w:tcW w:w="3969" w:type="dxa"/>
          </w:tcPr>
          <w:p w14:paraId="468427A4" w14:textId="77777777" w:rsidR="00885BF9" w:rsidRPr="00211EF5" w:rsidRDefault="00885BF9" w:rsidP="00432951">
            <w:pPr>
              <w:pStyle w:val="BodyText"/>
              <w:spacing w:before="120" w:line="276" w:lineRule="auto"/>
              <w:rPr>
                <w:rFonts w:asciiTheme="majorBidi" w:hAnsiTheme="majorBidi" w:cstheme="majorBidi"/>
                <w:sz w:val="22"/>
                <w:szCs w:val="22"/>
              </w:rPr>
            </w:pPr>
            <w:r w:rsidRPr="00211EF5">
              <w:rPr>
                <w:rFonts w:asciiTheme="majorBidi" w:hAnsiTheme="majorBidi" w:cstheme="majorBidi"/>
                <w:sz w:val="22"/>
                <w:szCs w:val="22"/>
              </w:rPr>
              <w:t>Deputy District Health Officer</w:t>
            </w:r>
          </w:p>
        </w:tc>
      </w:tr>
      <w:tr w:rsidR="00885BF9" w:rsidRPr="00211EF5" w14:paraId="37C8F7EC" w14:textId="77777777" w:rsidTr="00AF3ECB">
        <w:trPr>
          <w:jc w:val="center"/>
        </w:trPr>
        <w:tc>
          <w:tcPr>
            <w:tcW w:w="1637" w:type="dxa"/>
          </w:tcPr>
          <w:p w14:paraId="0DECACFC" w14:textId="77777777" w:rsidR="00885BF9" w:rsidRPr="00211EF5" w:rsidRDefault="00885BF9" w:rsidP="00432951">
            <w:pPr>
              <w:pStyle w:val="BodyText"/>
              <w:spacing w:before="120" w:line="276" w:lineRule="auto"/>
              <w:rPr>
                <w:rFonts w:asciiTheme="majorBidi" w:hAnsiTheme="majorBidi" w:cstheme="majorBidi"/>
                <w:sz w:val="22"/>
                <w:szCs w:val="22"/>
              </w:rPr>
            </w:pPr>
            <w:r w:rsidRPr="00211EF5">
              <w:rPr>
                <w:rFonts w:asciiTheme="majorBidi" w:hAnsiTheme="majorBidi" w:cstheme="majorBidi"/>
                <w:sz w:val="22"/>
                <w:szCs w:val="22"/>
              </w:rPr>
              <w:t>2013</w:t>
            </w:r>
          </w:p>
        </w:tc>
        <w:tc>
          <w:tcPr>
            <w:tcW w:w="3603" w:type="dxa"/>
          </w:tcPr>
          <w:p w14:paraId="4BB5012F" w14:textId="77777777" w:rsidR="00885BF9" w:rsidRPr="00211EF5" w:rsidRDefault="00885BF9" w:rsidP="00432951">
            <w:pPr>
              <w:pStyle w:val="BodyText"/>
              <w:spacing w:before="120" w:line="276" w:lineRule="auto"/>
              <w:rPr>
                <w:rFonts w:asciiTheme="majorBidi" w:hAnsiTheme="majorBidi" w:cstheme="majorBidi"/>
                <w:sz w:val="22"/>
                <w:szCs w:val="22"/>
              </w:rPr>
            </w:pPr>
            <w:r w:rsidRPr="00211EF5">
              <w:rPr>
                <w:rFonts w:asciiTheme="majorBidi" w:hAnsiTheme="majorBidi" w:cstheme="majorBidi"/>
                <w:sz w:val="22"/>
                <w:szCs w:val="22"/>
              </w:rPr>
              <w:t>Environmental Exposures and Risk Program, World Health Organization, European Center for Environment and Health, Bonn, Germany</w:t>
            </w:r>
          </w:p>
        </w:tc>
        <w:tc>
          <w:tcPr>
            <w:tcW w:w="3969" w:type="dxa"/>
          </w:tcPr>
          <w:p w14:paraId="79FB4668" w14:textId="77777777" w:rsidR="00885BF9" w:rsidRPr="00211EF5" w:rsidRDefault="00885BF9" w:rsidP="00432951">
            <w:pPr>
              <w:pStyle w:val="BodyText"/>
              <w:spacing w:before="120" w:line="276" w:lineRule="auto"/>
              <w:rPr>
                <w:rFonts w:asciiTheme="majorBidi" w:hAnsiTheme="majorBidi" w:cstheme="majorBidi"/>
                <w:sz w:val="22"/>
                <w:szCs w:val="22"/>
              </w:rPr>
            </w:pPr>
            <w:r w:rsidRPr="00211EF5">
              <w:rPr>
                <w:rFonts w:asciiTheme="majorBidi" w:hAnsiTheme="majorBidi" w:cstheme="majorBidi"/>
                <w:sz w:val="22"/>
                <w:szCs w:val="22"/>
              </w:rPr>
              <w:t>Technical Officer (Senior Professional Adviser)</w:t>
            </w:r>
          </w:p>
        </w:tc>
      </w:tr>
      <w:tr w:rsidR="00885BF9" w:rsidRPr="00211EF5" w14:paraId="04FC216F" w14:textId="77777777" w:rsidTr="00AF3ECB">
        <w:trPr>
          <w:jc w:val="center"/>
        </w:trPr>
        <w:tc>
          <w:tcPr>
            <w:tcW w:w="1637" w:type="dxa"/>
          </w:tcPr>
          <w:p w14:paraId="33DBE131" w14:textId="77777777" w:rsidR="00885BF9" w:rsidRPr="00211EF5" w:rsidRDefault="00885BF9" w:rsidP="00432951">
            <w:pPr>
              <w:pStyle w:val="BodyText"/>
              <w:spacing w:before="120" w:line="276" w:lineRule="auto"/>
              <w:rPr>
                <w:rFonts w:asciiTheme="majorBidi" w:hAnsiTheme="majorBidi" w:cstheme="majorBidi"/>
                <w:sz w:val="22"/>
                <w:szCs w:val="22"/>
              </w:rPr>
            </w:pPr>
            <w:r w:rsidRPr="00211EF5">
              <w:rPr>
                <w:rFonts w:asciiTheme="majorBidi" w:hAnsiTheme="majorBidi" w:cstheme="majorBidi"/>
                <w:spacing w:val="-6"/>
                <w:sz w:val="22"/>
                <w:szCs w:val="22"/>
              </w:rPr>
              <w:t xml:space="preserve">2014 – 2017 </w:t>
            </w:r>
          </w:p>
        </w:tc>
        <w:tc>
          <w:tcPr>
            <w:tcW w:w="3603" w:type="dxa"/>
          </w:tcPr>
          <w:p w14:paraId="155AE115" w14:textId="77777777" w:rsidR="00885BF9" w:rsidRPr="00211EF5" w:rsidRDefault="00885BF9" w:rsidP="00432951">
            <w:pPr>
              <w:pStyle w:val="BodyText"/>
              <w:spacing w:before="120" w:line="276" w:lineRule="auto"/>
              <w:rPr>
                <w:rFonts w:asciiTheme="majorBidi" w:hAnsiTheme="majorBidi" w:cstheme="majorBidi"/>
                <w:sz w:val="22"/>
                <w:szCs w:val="22"/>
              </w:rPr>
            </w:pPr>
            <w:r w:rsidRPr="00211EF5">
              <w:rPr>
                <w:rFonts w:asciiTheme="majorBidi" w:hAnsiTheme="majorBidi" w:cstheme="majorBidi"/>
                <w:spacing w:val="-6"/>
                <w:sz w:val="22"/>
                <w:szCs w:val="22"/>
              </w:rPr>
              <w:t>Ministry of Health, Jerusalem</w:t>
            </w:r>
          </w:p>
        </w:tc>
        <w:tc>
          <w:tcPr>
            <w:tcW w:w="3969" w:type="dxa"/>
          </w:tcPr>
          <w:p w14:paraId="5A7992A8" w14:textId="77777777" w:rsidR="00885BF9" w:rsidRPr="00211EF5" w:rsidRDefault="00885BF9" w:rsidP="00432951">
            <w:pPr>
              <w:pStyle w:val="BodyText"/>
              <w:spacing w:before="120" w:line="276" w:lineRule="auto"/>
              <w:rPr>
                <w:rFonts w:asciiTheme="majorBidi" w:hAnsiTheme="majorBidi" w:cstheme="majorBidi"/>
                <w:sz w:val="22"/>
                <w:szCs w:val="22"/>
              </w:rPr>
            </w:pPr>
            <w:r w:rsidRPr="00211EF5">
              <w:rPr>
                <w:rFonts w:asciiTheme="majorBidi" w:hAnsiTheme="majorBidi" w:cstheme="majorBidi"/>
                <w:spacing w:val="-6"/>
                <w:sz w:val="22"/>
                <w:szCs w:val="22"/>
              </w:rPr>
              <w:t>Resident in Medical Administration</w:t>
            </w:r>
          </w:p>
        </w:tc>
      </w:tr>
      <w:tr w:rsidR="00885BF9" w:rsidRPr="00211EF5" w14:paraId="5D3B9B67" w14:textId="77777777" w:rsidTr="00AF3ECB">
        <w:trPr>
          <w:jc w:val="center"/>
        </w:trPr>
        <w:tc>
          <w:tcPr>
            <w:tcW w:w="1637" w:type="dxa"/>
          </w:tcPr>
          <w:p w14:paraId="0B043B27" w14:textId="3BC8DE55" w:rsidR="00885BF9" w:rsidRPr="00D50C88" w:rsidRDefault="00AF3ECB" w:rsidP="00885BF9">
            <w:pPr>
              <w:pStyle w:val="BodyText"/>
              <w:spacing w:before="120" w:line="276" w:lineRule="auto"/>
              <w:rPr>
                <w:rFonts w:asciiTheme="majorBidi" w:hAnsiTheme="majorBidi" w:cstheme="majorBidi"/>
                <w:spacing w:val="-6"/>
                <w:sz w:val="22"/>
                <w:szCs w:val="22"/>
              </w:rPr>
            </w:pPr>
            <w:r w:rsidRPr="00D50C88">
              <w:rPr>
                <w:rFonts w:asciiTheme="majorBidi" w:hAnsiTheme="majorBidi" w:cstheme="majorBidi"/>
                <w:spacing w:val="-6"/>
                <w:sz w:val="22"/>
                <w:szCs w:val="22"/>
              </w:rPr>
              <w:t>*</w:t>
            </w:r>
            <w:r w:rsidR="00885BF9" w:rsidRPr="00D50C88">
              <w:rPr>
                <w:rFonts w:asciiTheme="majorBidi" w:hAnsiTheme="majorBidi" w:cstheme="majorBidi"/>
                <w:spacing w:val="-6"/>
                <w:sz w:val="22"/>
                <w:szCs w:val="22"/>
              </w:rPr>
              <w:t>2020 – 2022</w:t>
            </w:r>
          </w:p>
        </w:tc>
        <w:tc>
          <w:tcPr>
            <w:tcW w:w="3603" w:type="dxa"/>
          </w:tcPr>
          <w:p w14:paraId="3C5E0C7A" w14:textId="7455E6BA" w:rsidR="00885BF9" w:rsidRPr="00D50C88" w:rsidRDefault="00885BF9" w:rsidP="00885BF9">
            <w:pPr>
              <w:pStyle w:val="BodyText"/>
              <w:spacing w:before="120" w:line="276" w:lineRule="auto"/>
              <w:rPr>
                <w:rFonts w:asciiTheme="majorBidi" w:hAnsiTheme="majorBidi" w:cstheme="majorBidi"/>
                <w:spacing w:val="-6"/>
                <w:sz w:val="22"/>
                <w:szCs w:val="22"/>
              </w:rPr>
            </w:pPr>
            <w:r w:rsidRPr="00D50C88">
              <w:rPr>
                <w:rFonts w:asciiTheme="majorBidi" w:hAnsiTheme="majorBidi" w:cstheme="majorBidi"/>
                <w:sz w:val="22"/>
                <w:szCs w:val="22"/>
              </w:rPr>
              <w:t>Haifa District Health Office, Ministry of Health, Haifa, Israel</w:t>
            </w:r>
          </w:p>
        </w:tc>
        <w:tc>
          <w:tcPr>
            <w:tcW w:w="3969" w:type="dxa"/>
          </w:tcPr>
          <w:p w14:paraId="7F117ED5" w14:textId="5BC37FB2" w:rsidR="00885BF9" w:rsidRPr="00D50C88" w:rsidRDefault="0088344D" w:rsidP="00AF3ECB">
            <w:pPr>
              <w:pStyle w:val="BodyText"/>
              <w:spacing w:before="120" w:line="276" w:lineRule="auto"/>
              <w:rPr>
                <w:rFonts w:asciiTheme="majorBidi" w:hAnsiTheme="majorBidi" w:cstheme="majorBidi"/>
                <w:b/>
                <w:bCs/>
                <w:spacing w:val="-6"/>
                <w:sz w:val="22"/>
                <w:szCs w:val="22"/>
              </w:rPr>
            </w:pPr>
            <w:r w:rsidRPr="00D50C88">
              <w:rPr>
                <w:rFonts w:asciiTheme="majorBidi" w:hAnsiTheme="majorBidi" w:cstheme="majorBidi"/>
                <w:b/>
                <w:bCs/>
                <w:spacing w:val="-6"/>
                <w:sz w:val="22"/>
                <w:szCs w:val="22"/>
              </w:rPr>
              <w:t>Leading role in epidemiological investigations, decision making process</w:t>
            </w:r>
            <w:r w:rsidR="00AF3ECB" w:rsidRPr="00D50C88">
              <w:rPr>
                <w:rFonts w:asciiTheme="majorBidi" w:hAnsiTheme="majorBidi" w:cstheme="majorBidi"/>
                <w:b/>
                <w:bCs/>
                <w:spacing w:val="-6"/>
                <w:sz w:val="22"/>
                <w:szCs w:val="22"/>
              </w:rPr>
              <w:t xml:space="preserve"> in implementation of </w:t>
            </w:r>
            <w:r w:rsidR="00D50C88">
              <w:rPr>
                <w:rFonts w:asciiTheme="majorBidi" w:hAnsiTheme="majorBidi" w:cstheme="majorBidi"/>
                <w:b/>
                <w:bCs/>
                <w:spacing w:val="-6"/>
                <w:sz w:val="22"/>
                <w:szCs w:val="22"/>
              </w:rPr>
              <w:t>preventive</w:t>
            </w:r>
            <w:r w:rsidR="00AF3ECB" w:rsidRPr="00D50C88">
              <w:rPr>
                <w:rFonts w:asciiTheme="majorBidi" w:hAnsiTheme="majorBidi" w:cstheme="majorBidi"/>
                <w:b/>
                <w:bCs/>
                <w:spacing w:val="-6"/>
                <w:sz w:val="22"/>
                <w:szCs w:val="22"/>
              </w:rPr>
              <w:t xml:space="preserve"> measures</w:t>
            </w:r>
            <w:r w:rsidRPr="00D50C88">
              <w:rPr>
                <w:rFonts w:asciiTheme="majorBidi" w:hAnsiTheme="majorBidi" w:cstheme="majorBidi"/>
                <w:b/>
                <w:bCs/>
                <w:spacing w:val="-6"/>
                <w:sz w:val="22"/>
                <w:szCs w:val="22"/>
              </w:rPr>
              <w:t xml:space="preserve">, </w:t>
            </w:r>
            <w:r w:rsidR="00AF3ECB" w:rsidRPr="00D50C88">
              <w:rPr>
                <w:rFonts w:asciiTheme="majorBidi" w:hAnsiTheme="majorBidi" w:cstheme="majorBidi"/>
                <w:b/>
                <w:bCs/>
                <w:spacing w:val="-6"/>
                <w:sz w:val="22"/>
                <w:szCs w:val="22"/>
              </w:rPr>
              <w:t xml:space="preserve">dissemination of </w:t>
            </w:r>
            <w:r w:rsidRPr="00D50C88">
              <w:rPr>
                <w:rFonts w:asciiTheme="majorBidi" w:hAnsiTheme="majorBidi" w:cstheme="majorBidi"/>
                <w:b/>
                <w:bCs/>
                <w:spacing w:val="-6"/>
                <w:sz w:val="22"/>
                <w:szCs w:val="22"/>
              </w:rPr>
              <w:t>information and recommendations on district level during COVID-19 pandemic</w:t>
            </w:r>
          </w:p>
        </w:tc>
      </w:tr>
    </w:tbl>
    <w:p w14:paraId="579B501A" w14:textId="77777777" w:rsidR="00885BF9" w:rsidRPr="00885BF9" w:rsidRDefault="00885BF9" w:rsidP="00885BF9">
      <w:pPr>
        <w:bidi w:val="0"/>
        <w:spacing w:line="276" w:lineRule="auto"/>
        <w:ind w:left="720"/>
        <w:rPr>
          <w:rFonts w:asciiTheme="majorBidi" w:hAnsiTheme="majorBidi" w:cstheme="majorBidi"/>
        </w:rPr>
      </w:pPr>
    </w:p>
    <w:p w14:paraId="2DF7F9A6" w14:textId="3DF56378" w:rsidR="00885BF9" w:rsidRPr="00885BF9" w:rsidRDefault="00885BF9" w:rsidP="0088344D">
      <w:pPr>
        <w:bidi w:val="0"/>
        <w:spacing w:before="240" w:line="276" w:lineRule="auto"/>
        <w:ind w:left="720"/>
        <w:rPr>
          <w:rFonts w:asciiTheme="majorBidi" w:hAnsiTheme="majorBidi" w:cstheme="majorBidi"/>
          <w:b/>
          <w:bCs/>
          <w:u w:val="single"/>
        </w:rPr>
      </w:pPr>
      <w:r w:rsidRPr="00885BF9">
        <w:rPr>
          <w:rFonts w:asciiTheme="majorBidi" w:hAnsiTheme="majorBidi" w:cstheme="majorBidi"/>
          <w:b/>
          <w:bCs/>
          <w:u w:val="single"/>
        </w:rPr>
        <w:t>Membership in Governmental and International Delegations</w:t>
      </w:r>
    </w:p>
    <w:tbl>
      <w:tblPr>
        <w:tblStyle w:val="TableGrid"/>
        <w:tblW w:w="9214" w:type="dxa"/>
        <w:tblInd w:w="-5" w:type="dxa"/>
        <w:tblLook w:val="04A0" w:firstRow="1" w:lastRow="0" w:firstColumn="1" w:lastColumn="0" w:noHBand="0" w:noVBand="1"/>
      </w:tblPr>
      <w:tblGrid>
        <w:gridCol w:w="1798"/>
        <w:gridCol w:w="4608"/>
        <w:gridCol w:w="2808"/>
      </w:tblGrid>
      <w:tr w:rsidR="00885BF9" w:rsidRPr="006C4D6D" w14:paraId="6BDA90D0" w14:textId="77777777" w:rsidTr="00AF3ECB">
        <w:tc>
          <w:tcPr>
            <w:tcW w:w="1798" w:type="dxa"/>
          </w:tcPr>
          <w:p w14:paraId="0226F8E9" w14:textId="77777777" w:rsidR="00885BF9" w:rsidRPr="006C4D6D" w:rsidRDefault="00885BF9" w:rsidP="00432951">
            <w:pPr>
              <w:pStyle w:val="BodyText"/>
              <w:spacing w:before="120" w:line="276" w:lineRule="auto"/>
              <w:rPr>
                <w:rFonts w:asciiTheme="majorBidi" w:hAnsiTheme="majorBidi" w:cstheme="majorBidi"/>
                <w:b/>
                <w:bCs/>
                <w:sz w:val="22"/>
                <w:szCs w:val="22"/>
              </w:rPr>
            </w:pPr>
            <w:r w:rsidRPr="006C4D6D">
              <w:rPr>
                <w:rFonts w:asciiTheme="majorBidi" w:hAnsiTheme="majorBidi" w:cstheme="majorBidi"/>
                <w:b/>
                <w:bCs/>
                <w:sz w:val="22"/>
                <w:szCs w:val="22"/>
              </w:rPr>
              <w:t>Years</w:t>
            </w:r>
          </w:p>
        </w:tc>
        <w:tc>
          <w:tcPr>
            <w:tcW w:w="4608" w:type="dxa"/>
          </w:tcPr>
          <w:p w14:paraId="2C27C15C" w14:textId="77777777" w:rsidR="00885BF9" w:rsidRPr="006C4D6D" w:rsidRDefault="00885BF9" w:rsidP="00432951">
            <w:pPr>
              <w:pStyle w:val="BodyText"/>
              <w:spacing w:before="120" w:line="276" w:lineRule="auto"/>
              <w:rPr>
                <w:rFonts w:asciiTheme="majorBidi" w:hAnsiTheme="majorBidi" w:cstheme="majorBidi"/>
                <w:b/>
                <w:bCs/>
                <w:sz w:val="22"/>
                <w:szCs w:val="22"/>
              </w:rPr>
            </w:pPr>
            <w:r w:rsidRPr="006C4D6D">
              <w:rPr>
                <w:rFonts w:asciiTheme="majorBidi" w:hAnsiTheme="majorBidi" w:cstheme="majorBidi"/>
                <w:b/>
                <w:bCs/>
                <w:sz w:val="22"/>
                <w:szCs w:val="22"/>
              </w:rPr>
              <w:t>Name and Place of Committee/Delegation</w:t>
            </w:r>
          </w:p>
        </w:tc>
        <w:tc>
          <w:tcPr>
            <w:tcW w:w="2808" w:type="dxa"/>
          </w:tcPr>
          <w:p w14:paraId="0C31C18A" w14:textId="77777777" w:rsidR="00885BF9" w:rsidRPr="006C4D6D" w:rsidRDefault="00885BF9" w:rsidP="00432951">
            <w:pPr>
              <w:pStyle w:val="BodyText"/>
              <w:spacing w:before="120" w:line="276" w:lineRule="auto"/>
              <w:rPr>
                <w:rFonts w:asciiTheme="majorBidi" w:hAnsiTheme="majorBidi" w:cstheme="majorBidi"/>
                <w:b/>
                <w:bCs/>
                <w:sz w:val="22"/>
                <w:szCs w:val="22"/>
              </w:rPr>
            </w:pPr>
            <w:r w:rsidRPr="006C4D6D">
              <w:rPr>
                <w:rFonts w:asciiTheme="majorBidi" w:hAnsiTheme="majorBidi" w:cstheme="majorBidi"/>
                <w:b/>
                <w:bCs/>
                <w:sz w:val="22"/>
                <w:szCs w:val="22"/>
              </w:rPr>
              <w:t>Position</w:t>
            </w:r>
          </w:p>
        </w:tc>
      </w:tr>
      <w:tr w:rsidR="00885BF9" w:rsidRPr="006C4D6D" w14:paraId="1119489F" w14:textId="77777777" w:rsidTr="00AF3ECB">
        <w:tc>
          <w:tcPr>
            <w:tcW w:w="1798" w:type="dxa"/>
          </w:tcPr>
          <w:p w14:paraId="3AF278EB" w14:textId="77777777" w:rsidR="00885BF9" w:rsidRPr="006C4D6D" w:rsidRDefault="00885BF9" w:rsidP="00432951">
            <w:pPr>
              <w:bidi w:val="0"/>
            </w:pPr>
            <w:r w:rsidRPr="006C4D6D">
              <w:rPr>
                <w:rFonts w:asciiTheme="majorBidi" w:hAnsiTheme="majorBidi" w:cstheme="majorBidi"/>
              </w:rPr>
              <w:t xml:space="preserve">January 2005 </w:t>
            </w:r>
          </w:p>
        </w:tc>
        <w:tc>
          <w:tcPr>
            <w:tcW w:w="4608" w:type="dxa"/>
          </w:tcPr>
          <w:p w14:paraId="0315A4DE" w14:textId="77777777" w:rsidR="00885BF9" w:rsidRPr="006C4D6D" w:rsidRDefault="00885BF9" w:rsidP="00432951">
            <w:pPr>
              <w:bidi w:val="0"/>
            </w:pPr>
            <w:r w:rsidRPr="006C4D6D">
              <w:rPr>
                <w:rFonts w:asciiTheme="majorBidi" w:hAnsiTheme="majorBidi" w:cstheme="majorBidi"/>
              </w:rPr>
              <w:t>The Israeli governmental</w:t>
            </w:r>
            <w:r w:rsidRPr="006C4D6D">
              <w:rPr>
                <w:rFonts w:asciiTheme="majorBidi" w:hAnsiTheme="majorBidi" w:cstheme="majorBidi"/>
                <w:lang w:val="it-IT"/>
              </w:rPr>
              <w:t xml:space="preserve"> delegation "Assistance for tsunami disaster". Ministry of Foreign Affairs</w:t>
            </w:r>
            <w:r w:rsidRPr="006C4D6D">
              <w:rPr>
                <w:rFonts w:asciiTheme="majorBidi" w:hAnsiTheme="majorBidi" w:cstheme="majorBidi"/>
              </w:rPr>
              <w:t>. Krabi, Thailand</w:t>
            </w:r>
          </w:p>
        </w:tc>
        <w:tc>
          <w:tcPr>
            <w:tcW w:w="2808" w:type="dxa"/>
          </w:tcPr>
          <w:p w14:paraId="706295CA" w14:textId="77777777" w:rsidR="00885BF9" w:rsidRPr="006C4D6D" w:rsidRDefault="00885BF9" w:rsidP="00432951">
            <w:pPr>
              <w:bidi w:val="0"/>
            </w:pPr>
            <w:r w:rsidRPr="006C4D6D">
              <w:rPr>
                <w:rFonts w:asciiTheme="majorBidi" w:hAnsiTheme="majorBidi" w:cstheme="majorBidi"/>
              </w:rPr>
              <w:t>The Medical/Public Health Adviser</w:t>
            </w:r>
          </w:p>
        </w:tc>
      </w:tr>
      <w:tr w:rsidR="00885BF9" w:rsidRPr="006C4D6D" w14:paraId="154B13D0" w14:textId="77777777" w:rsidTr="00AF3ECB">
        <w:tc>
          <w:tcPr>
            <w:tcW w:w="1798" w:type="dxa"/>
          </w:tcPr>
          <w:p w14:paraId="1203A4E7" w14:textId="77777777" w:rsidR="00885BF9" w:rsidRPr="006C4D6D" w:rsidRDefault="00885BF9" w:rsidP="00432951">
            <w:pPr>
              <w:pStyle w:val="BodyText"/>
              <w:spacing w:before="120" w:line="276" w:lineRule="auto"/>
              <w:rPr>
                <w:rFonts w:asciiTheme="majorBidi" w:hAnsiTheme="majorBidi" w:cstheme="majorBidi"/>
                <w:sz w:val="22"/>
                <w:szCs w:val="22"/>
              </w:rPr>
            </w:pPr>
            <w:r w:rsidRPr="006C4D6D">
              <w:rPr>
                <w:rFonts w:asciiTheme="majorBidi" w:hAnsiTheme="majorBidi" w:cstheme="majorBidi"/>
                <w:sz w:val="22"/>
                <w:szCs w:val="22"/>
              </w:rPr>
              <w:t>May 2006</w:t>
            </w:r>
          </w:p>
        </w:tc>
        <w:tc>
          <w:tcPr>
            <w:tcW w:w="4608" w:type="dxa"/>
          </w:tcPr>
          <w:p w14:paraId="30D9DAAE" w14:textId="77777777" w:rsidR="00885BF9" w:rsidRPr="006C4D6D" w:rsidRDefault="00885BF9" w:rsidP="00432951">
            <w:pPr>
              <w:pStyle w:val="BodyText"/>
              <w:spacing w:before="120" w:line="276" w:lineRule="auto"/>
              <w:rPr>
                <w:rFonts w:asciiTheme="majorBidi" w:hAnsiTheme="majorBidi" w:cstheme="majorBidi"/>
                <w:sz w:val="22"/>
                <w:szCs w:val="22"/>
              </w:rPr>
            </w:pPr>
            <w:r w:rsidRPr="006C4D6D">
              <w:rPr>
                <w:rFonts w:asciiTheme="majorBidi" w:hAnsiTheme="majorBidi" w:cstheme="majorBidi"/>
                <w:sz w:val="22"/>
                <w:szCs w:val="22"/>
              </w:rPr>
              <w:t>The Israeli governmental delegation "Israel's Day in Russia". Ministry of Immigrant Absorption / Jewish Agency for Israel. Ekaterinburg, Russian Federation</w:t>
            </w:r>
          </w:p>
        </w:tc>
        <w:tc>
          <w:tcPr>
            <w:tcW w:w="2808" w:type="dxa"/>
          </w:tcPr>
          <w:p w14:paraId="30A717DC" w14:textId="77777777" w:rsidR="00885BF9" w:rsidRPr="006C4D6D" w:rsidRDefault="00885BF9" w:rsidP="00432951">
            <w:pPr>
              <w:pStyle w:val="BodyText"/>
              <w:spacing w:before="120" w:line="276" w:lineRule="auto"/>
              <w:rPr>
                <w:rFonts w:asciiTheme="majorBidi" w:hAnsiTheme="majorBidi" w:cstheme="majorBidi"/>
                <w:sz w:val="22"/>
                <w:szCs w:val="22"/>
              </w:rPr>
            </w:pPr>
            <w:r w:rsidRPr="006C4D6D">
              <w:rPr>
                <w:rFonts w:asciiTheme="majorBidi" w:hAnsiTheme="majorBidi" w:cstheme="majorBidi"/>
                <w:sz w:val="22"/>
                <w:szCs w:val="22"/>
              </w:rPr>
              <w:t>The Representative of the Ministry of Health</w:t>
            </w:r>
          </w:p>
        </w:tc>
      </w:tr>
      <w:tr w:rsidR="00885BF9" w:rsidRPr="006C4D6D" w14:paraId="645E2905" w14:textId="77777777" w:rsidTr="00AF3ECB">
        <w:tc>
          <w:tcPr>
            <w:tcW w:w="1798" w:type="dxa"/>
          </w:tcPr>
          <w:p w14:paraId="7C43D193" w14:textId="77777777" w:rsidR="00885BF9" w:rsidRPr="006C4D6D" w:rsidRDefault="00885BF9" w:rsidP="00432951">
            <w:pPr>
              <w:pStyle w:val="BodyText"/>
              <w:spacing w:before="120" w:line="276" w:lineRule="auto"/>
              <w:rPr>
                <w:rFonts w:asciiTheme="majorBidi" w:hAnsiTheme="majorBidi" w:cstheme="majorBidi"/>
                <w:sz w:val="22"/>
                <w:szCs w:val="22"/>
              </w:rPr>
            </w:pPr>
            <w:r w:rsidRPr="006C4D6D">
              <w:rPr>
                <w:rFonts w:asciiTheme="majorBidi" w:hAnsiTheme="majorBidi" w:cstheme="majorBidi"/>
                <w:sz w:val="22"/>
                <w:szCs w:val="22"/>
                <w:lang w:val="it-IT"/>
              </w:rPr>
              <w:t>September 2006</w:t>
            </w:r>
          </w:p>
        </w:tc>
        <w:tc>
          <w:tcPr>
            <w:tcW w:w="4608" w:type="dxa"/>
          </w:tcPr>
          <w:p w14:paraId="50CBEB63" w14:textId="77777777" w:rsidR="00885BF9" w:rsidRPr="006C4D6D" w:rsidRDefault="00885BF9" w:rsidP="00432951">
            <w:pPr>
              <w:pStyle w:val="BodyText"/>
              <w:spacing w:before="120" w:line="276" w:lineRule="auto"/>
              <w:rPr>
                <w:rFonts w:asciiTheme="majorBidi" w:hAnsiTheme="majorBidi" w:cstheme="majorBidi"/>
                <w:sz w:val="22"/>
                <w:szCs w:val="22"/>
                <w:lang w:val="it-IT"/>
              </w:rPr>
            </w:pPr>
            <w:r w:rsidRPr="006C4D6D">
              <w:rPr>
                <w:rFonts w:asciiTheme="majorBidi" w:hAnsiTheme="majorBidi" w:cstheme="majorBidi"/>
                <w:sz w:val="22"/>
                <w:szCs w:val="22"/>
              </w:rPr>
              <w:t xml:space="preserve">The </w:t>
            </w:r>
            <w:r w:rsidRPr="006C4D6D">
              <w:rPr>
                <w:rFonts w:asciiTheme="majorBidi" w:hAnsiTheme="majorBidi" w:cstheme="majorBidi"/>
                <w:sz w:val="22"/>
                <w:szCs w:val="22"/>
                <w:lang w:val="it-IT"/>
              </w:rPr>
              <w:t>World Health Organization</w:t>
            </w:r>
            <w:r w:rsidRPr="006C4D6D">
              <w:rPr>
                <w:rFonts w:asciiTheme="majorBidi" w:hAnsiTheme="majorBidi" w:cstheme="majorBidi"/>
                <w:sz w:val="22"/>
                <w:szCs w:val="22"/>
              </w:rPr>
              <w:t xml:space="preserve"> delegation (</w:t>
            </w:r>
            <w:r w:rsidRPr="006C4D6D">
              <w:rPr>
                <w:rFonts w:asciiTheme="majorBidi" w:hAnsiTheme="majorBidi" w:cstheme="majorBidi"/>
                <w:sz w:val="22"/>
                <w:szCs w:val="22"/>
                <w:lang w:val="it-IT"/>
              </w:rPr>
              <w:t xml:space="preserve">Strategy for Strengthening and </w:t>
            </w:r>
            <w:r w:rsidRPr="006C4D6D">
              <w:rPr>
                <w:rFonts w:asciiTheme="majorBidi" w:hAnsiTheme="majorBidi" w:cstheme="majorBidi"/>
                <w:sz w:val="22"/>
                <w:szCs w:val="22"/>
              </w:rPr>
              <w:t>R</w:t>
            </w:r>
            <w:r w:rsidRPr="006C4D6D">
              <w:rPr>
                <w:rFonts w:asciiTheme="majorBidi" w:hAnsiTheme="majorBidi" w:cstheme="majorBidi"/>
                <w:sz w:val="22"/>
                <w:szCs w:val="22"/>
                <w:lang w:val="it-IT"/>
              </w:rPr>
              <w:t xml:space="preserve">eforming Public Health Services in Kyrgyz Republic); Bishkek, Kyrgyz Republic. </w:t>
            </w:r>
          </w:p>
        </w:tc>
        <w:tc>
          <w:tcPr>
            <w:tcW w:w="2808" w:type="dxa"/>
          </w:tcPr>
          <w:p w14:paraId="3A121FE3" w14:textId="77777777" w:rsidR="00885BF9" w:rsidRPr="006C4D6D" w:rsidRDefault="00885BF9" w:rsidP="00432951">
            <w:pPr>
              <w:pStyle w:val="BodyText"/>
              <w:spacing w:before="120" w:line="276" w:lineRule="auto"/>
              <w:rPr>
                <w:rFonts w:asciiTheme="majorBidi" w:hAnsiTheme="majorBidi" w:cstheme="majorBidi"/>
                <w:sz w:val="22"/>
                <w:szCs w:val="22"/>
              </w:rPr>
            </w:pPr>
            <w:r w:rsidRPr="006C4D6D">
              <w:rPr>
                <w:rFonts w:asciiTheme="majorBidi" w:hAnsiTheme="majorBidi" w:cstheme="majorBidi"/>
                <w:sz w:val="22"/>
                <w:szCs w:val="22"/>
                <w:lang w:val="it-IT"/>
              </w:rPr>
              <w:t xml:space="preserve">The </w:t>
            </w:r>
            <w:r w:rsidRPr="006C4D6D">
              <w:rPr>
                <w:rFonts w:asciiTheme="majorBidi" w:hAnsiTheme="majorBidi" w:cstheme="majorBidi"/>
                <w:sz w:val="22"/>
                <w:szCs w:val="22"/>
              </w:rPr>
              <w:t>Representative of the Ministry of Health,</w:t>
            </w:r>
            <w:r w:rsidRPr="006C4D6D">
              <w:rPr>
                <w:rFonts w:asciiTheme="majorBidi" w:hAnsiTheme="majorBidi" w:cstheme="majorBidi"/>
                <w:sz w:val="22"/>
                <w:szCs w:val="22"/>
                <w:lang w:val="it-IT"/>
              </w:rPr>
              <w:t xml:space="preserve"> Member of </w:t>
            </w:r>
            <w:r w:rsidRPr="006C4D6D">
              <w:rPr>
                <w:rFonts w:asciiTheme="majorBidi" w:hAnsiTheme="majorBidi" w:cstheme="majorBidi"/>
                <w:sz w:val="22"/>
                <w:szCs w:val="22"/>
              </w:rPr>
              <w:t xml:space="preserve">WHO Europe </w:t>
            </w:r>
            <w:r w:rsidRPr="006C4D6D">
              <w:rPr>
                <w:rFonts w:asciiTheme="majorBidi" w:hAnsiTheme="majorBidi" w:cstheme="majorBidi"/>
                <w:sz w:val="22"/>
                <w:szCs w:val="22"/>
                <w:lang w:val="it-IT"/>
              </w:rPr>
              <w:t>Working Delegation</w:t>
            </w:r>
          </w:p>
        </w:tc>
      </w:tr>
      <w:tr w:rsidR="00885BF9" w:rsidRPr="006C4D6D" w14:paraId="3C0A8862" w14:textId="77777777" w:rsidTr="00AF3ECB">
        <w:tc>
          <w:tcPr>
            <w:tcW w:w="1798" w:type="dxa"/>
          </w:tcPr>
          <w:p w14:paraId="0B5891B1" w14:textId="77777777" w:rsidR="00885BF9" w:rsidRPr="006C4D6D" w:rsidRDefault="00885BF9" w:rsidP="00432951">
            <w:pPr>
              <w:pStyle w:val="BodyText"/>
              <w:spacing w:before="120" w:line="276" w:lineRule="auto"/>
              <w:rPr>
                <w:rFonts w:asciiTheme="majorBidi" w:hAnsiTheme="majorBidi" w:cstheme="majorBidi"/>
                <w:sz w:val="22"/>
                <w:szCs w:val="22"/>
              </w:rPr>
            </w:pPr>
            <w:r w:rsidRPr="006C4D6D">
              <w:rPr>
                <w:rFonts w:asciiTheme="majorBidi" w:hAnsiTheme="majorBidi" w:cstheme="majorBidi"/>
                <w:sz w:val="22"/>
                <w:szCs w:val="22"/>
                <w:lang w:val="it-IT"/>
              </w:rPr>
              <w:lastRenderedPageBreak/>
              <w:t>September 2014</w:t>
            </w:r>
          </w:p>
        </w:tc>
        <w:tc>
          <w:tcPr>
            <w:tcW w:w="4608" w:type="dxa"/>
          </w:tcPr>
          <w:p w14:paraId="5FD9E3DA" w14:textId="77777777" w:rsidR="00885BF9" w:rsidRPr="006C4D6D" w:rsidRDefault="00885BF9" w:rsidP="00432951">
            <w:pPr>
              <w:pStyle w:val="BodyText"/>
              <w:spacing w:before="120" w:line="276" w:lineRule="auto"/>
              <w:rPr>
                <w:rFonts w:asciiTheme="majorBidi" w:hAnsiTheme="majorBidi" w:cstheme="majorBidi"/>
                <w:sz w:val="22"/>
                <w:szCs w:val="22"/>
              </w:rPr>
            </w:pPr>
            <w:r w:rsidRPr="006C4D6D">
              <w:rPr>
                <w:rFonts w:asciiTheme="majorBidi" w:hAnsiTheme="majorBidi" w:cstheme="majorBidi"/>
                <w:sz w:val="22"/>
                <w:szCs w:val="22"/>
              </w:rPr>
              <w:t>The Israeli governmental</w:t>
            </w:r>
            <w:r w:rsidRPr="006C4D6D">
              <w:rPr>
                <w:rFonts w:asciiTheme="majorBidi" w:hAnsiTheme="majorBidi" w:cstheme="majorBidi"/>
                <w:sz w:val="22"/>
                <w:szCs w:val="22"/>
                <w:lang w:val="it-IT"/>
              </w:rPr>
              <w:t xml:space="preserve"> delegation “Warm Heart”: Assistance for population affected for flood disasters in North Bulgaria. Ministry of Foreign Affairs.  Bulgaria</w:t>
            </w:r>
          </w:p>
        </w:tc>
        <w:tc>
          <w:tcPr>
            <w:tcW w:w="2808" w:type="dxa"/>
          </w:tcPr>
          <w:p w14:paraId="45071702" w14:textId="77777777" w:rsidR="00885BF9" w:rsidRPr="006C4D6D" w:rsidRDefault="00885BF9" w:rsidP="00432951">
            <w:pPr>
              <w:pStyle w:val="BodyText"/>
              <w:spacing w:before="120" w:line="276" w:lineRule="auto"/>
              <w:rPr>
                <w:rFonts w:asciiTheme="majorBidi" w:hAnsiTheme="majorBidi" w:cstheme="majorBidi"/>
                <w:sz w:val="22"/>
                <w:szCs w:val="22"/>
              </w:rPr>
            </w:pPr>
            <w:r w:rsidRPr="006C4D6D">
              <w:rPr>
                <w:rFonts w:asciiTheme="majorBidi" w:hAnsiTheme="majorBidi" w:cstheme="majorBidi"/>
                <w:sz w:val="22"/>
                <w:szCs w:val="22"/>
              </w:rPr>
              <w:t>The Representative of the Ministry of Health</w:t>
            </w:r>
          </w:p>
        </w:tc>
      </w:tr>
    </w:tbl>
    <w:p w14:paraId="7B1EFD93" w14:textId="77777777" w:rsidR="00885BF9" w:rsidRPr="00AF3ECB" w:rsidRDefault="00885BF9" w:rsidP="00AF3ECB">
      <w:pPr>
        <w:tabs>
          <w:tab w:val="left" w:pos="1418"/>
          <w:tab w:val="right" w:pos="4536"/>
        </w:tabs>
        <w:bidi w:val="0"/>
        <w:spacing w:line="276" w:lineRule="auto"/>
        <w:ind w:left="720" w:right="33"/>
        <w:rPr>
          <w:rFonts w:asciiTheme="majorBidi" w:hAnsiTheme="majorBidi" w:cstheme="majorBidi"/>
        </w:rPr>
      </w:pPr>
    </w:p>
    <w:p w14:paraId="6EF2F8C5" w14:textId="77777777" w:rsidR="00885BF9" w:rsidRPr="00885BF9" w:rsidRDefault="00885BF9" w:rsidP="00885BF9">
      <w:pPr>
        <w:pStyle w:val="ListParagraph"/>
        <w:numPr>
          <w:ilvl w:val="0"/>
          <w:numId w:val="14"/>
        </w:numPr>
        <w:bidi w:val="0"/>
        <w:rPr>
          <w:rFonts w:ascii="Arial" w:hAnsi="Arial" w:cs="Guttman Yad-Brush"/>
          <w:sz w:val="16"/>
          <w:szCs w:val="16"/>
          <w:rtl/>
        </w:rPr>
      </w:pPr>
      <w:r w:rsidRPr="00885BF9">
        <w:rPr>
          <w:rFonts w:ascii="Arial" w:hAnsi="Arial" w:cs="Guttman Yad-Brush"/>
          <w:sz w:val="16"/>
          <w:szCs w:val="16"/>
        </w:rPr>
        <w:br w:type="page"/>
      </w:r>
    </w:p>
    <w:p w14:paraId="11BDEE28" w14:textId="77777777" w:rsidR="00376A07" w:rsidRPr="00CB6F25" w:rsidRDefault="00376A07" w:rsidP="00376A07">
      <w:pPr>
        <w:bidi w:val="0"/>
        <w:rPr>
          <w:rFonts w:asciiTheme="majorBidi" w:hAnsiTheme="majorBidi" w:cstheme="majorBidi"/>
          <w:b/>
          <w:bCs/>
          <w:color w:val="FF0000"/>
          <w:sz w:val="32"/>
          <w:szCs w:val="32"/>
          <w:u w:val="single"/>
          <w:lang w:eastAsia="he-IL"/>
        </w:rPr>
      </w:pPr>
      <w:r w:rsidRPr="00CB6F25">
        <w:rPr>
          <w:rFonts w:asciiTheme="majorBidi" w:hAnsiTheme="majorBidi" w:cstheme="majorBidi"/>
          <w:b/>
          <w:bCs/>
          <w:color w:val="FF0000"/>
          <w:sz w:val="32"/>
          <w:szCs w:val="32"/>
          <w:u w:val="single"/>
          <w:lang w:eastAsia="he-IL"/>
        </w:rPr>
        <w:lastRenderedPageBreak/>
        <w:t>Part 2 - List of Publications: instructions</w:t>
      </w:r>
    </w:p>
    <w:p w14:paraId="3E66211D" w14:textId="77777777" w:rsidR="00376A07" w:rsidRPr="00CB6F25" w:rsidRDefault="00376A07" w:rsidP="00376A07">
      <w:pPr>
        <w:bidi w:val="0"/>
        <w:rPr>
          <w:rFonts w:asciiTheme="majorBidi" w:hAnsiTheme="majorBidi" w:cstheme="majorBidi"/>
          <w:color w:val="808080"/>
          <w:sz w:val="16"/>
          <w:szCs w:val="16"/>
        </w:rPr>
      </w:pPr>
    </w:p>
    <w:p w14:paraId="6F11324B" w14:textId="77777777" w:rsidR="00376A07" w:rsidRPr="00CB6F25" w:rsidRDefault="00376A07" w:rsidP="00376A07">
      <w:pPr>
        <w:pStyle w:val="ListParagraph"/>
        <w:numPr>
          <w:ilvl w:val="0"/>
          <w:numId w:val="7"/>
        </w:numPr>
        <w:bidi w:val="0"/>
        <w:spacing w:before="120" w:after="120" w:line="276" w:lineRule="auto"/>
        <w:ind w:hanging="357"/>
        <w:jc w:val="both"/>
        <w:rPr>
          <w:rFonts w:asciiTheme="majorBidi" w:hAnsiTheme="majorBidi" w:cstheme="majorBidi"/>
          <w:color w:val="FF0000"/>
          <w:sz w:val="20"/>
          <w:szCs w:val="20"/>
        </w:rPr>
      </w:pPr>
      <w:r w:rsidRPr="00CB6F25">
        <w:rPr>
          <w:rFonts w:asciiTheme="majorBidi" w:hAnsiTheme="majorBidi" w:cstheme="majorBidi"/>
          <w:color w:val="FF0000"/>
          <w:sz w:val="20"/>
          <w:szCs w:val="20"/>
        </w:rPr>
        <w:t>Begin this part on a new page.</w:t>
      </w:r>
    </w:p>
    <w:p w14:paraId="01C36282" w14:textId="77777777" w:rsidR="00376A07" w:rsidRPr="00CB6F25" w:rsidRDefault="00376A07" w:rsidP="00376A07">
      <w:pPr>
        <w:pStyle w:val="ListParagraph"/>
        <w:numPr>
          <w:ilvl w:val="0"/>
          <w:numId w:val="7"/>
        </w:numPr>
        <w:bidi w:val="0"/>
        <w:spacing w:before="120" w:after="120" w:line="276" w:lineRule="auto"/>
        <w:ind w:hanging="357"/>
        <w:jc w:val="both"/>
        <w:rPr>
          <w:rFonts w:asciiTheme="majorBidi" w:hAnsiTheme="majorBidi" w:cstheme="majorBidi"/>
          <w:color w:val="FF0000"/>
          <w:sz w:val="20"/>
          <w:szCs w:val="20"/>
        </w:rPr>
      </w:pPr>
      <w:r w:rsidRPr="00CB6F25">
        <w:rPr>
          <w:rFonts w:asciiTheme="majorBidi" w:hAnsiTheme="majorBidi" w:cstheme="majorBidi"/>
          <w:color w:val="FF0000"/>
          <w:sz w:val="20"/>
          <w:szCs w:val="20"/>
        </w:rPr>
        <w:t>Make sure that each publication is accurately reported under the appropriate heading.</w:t>
      </w:r>
    </w:p>
    <w:p w14:paraId="3FA6C10F" w14:textId="77777777" w:rsidR="00376A07" w:rsidRPr="00CB6F25" w:rsidRDefault="00376A07" w:rsidP="00376A07">
      <w:pPr>
        <w:pStyle w:val="ListParagraph"/>
        <w:numPr>
          <w:ilvl w:val="0"/>
          <w:numId w:val="7"/>
        </w:numPr>
        <w:bidi w:val="0"/>
        <w:spacing w:before="120" w:after="120" w:line="276" w:lineRule="auto"/>
        <w:ind w:hanging="357"/>
        <w:jc w:val="both"/>
        <w:rPr>
          <w:rFonts w:asciiTheme="majorBidi" w:hAnsiTheme="majorBidi" w:cstheme="majorBidi"/>
          <w:color w:val="FF0000"/>
          <w:sz w:val="20"/>
          <w:szCs w:val="20"/>
        </w:rPr>
      </w:pPr>
      <w:r w:rsidRPr="00CB6F25">
        <w:rPr>
          <w:rFonts w:asciiTheme="majorBidi" w:hAnsiTheme="majorBidi" w:cstheme="majorBidi"/>
          <w:color w:val="FF0000"/>
          <w:sz w:val="20"/>
          <w:szCs w:val="20"/>
        </w:rPr>
        <w:t>Complete bibliographical details should be entered including the name of the article as it appears on the publication, the complete title of the journal or publication (do not use abbreviations), volume, pages and year.</w:t>
      </w:r>
    </w:p>
    <w:p w14:paraId="7B494041" w14:textId="77777777" w:rsidR="00376A07" w:rsidRPr="00CB6F25" w:rsidRDefault="00376A07" w:rsidP="00376A07">
      <w:pPr>
        <w:pStyle w:val="ListParagraph"/>
        <w:numPr>
          <w:ilvl w:val="0"/>
          <w:numId w:val="7"/>
        </w:numPr>
        <w:bidi w:val="0"/>
        <w:spacing w:before="120" w:after="120" w:line="276" w:lineRule="auto"/>
        <w:ind w:hanging="357"/>
        <w:jc w:val="both"/>
        <w:rPr>
          <w:rFonts w:asciiTheme="majorBidi" w:hAnsiTheme="majorBidi" w:cstheme="majorBidi"/>
          <w:color w:val="FF0000"/>
          <w:sz w:val="20"/>
          <w:szCs w:val="20"/>
        </w:rPr>
      </w:pPr>
      <w:r w:rsidRPr="00CB6F25">
        <w:rPr>
          <w:rFonts w:asciiTheme="majorBidi" w:hAnsiTheme="majorBidi" w:cstheme="majorBidi"/>
          <w:color w:val="FF0000"/>
          <w:sz w:val="20"/>
          <w:szCs w:val="20"/>
        </w:rPr>
        <w:t>The names of all the authors of the publication must be stated in the order in which they appear in the publication. Highlight your name in bold font for all publications listed.</w:t>
      </w:r>
    </w:p>
    <w:p w14:paraId="4432EC5B" w14:textId="77777777" w:rsidR="00376A07" w:rsidRPr="00CB6F25" w:rsidRDefault="00376A07" w:rsidP="00376A07">
      <w:pPr>
        <w:pStyle w:val="ListParagraph"/>
        <w:numPr>
          <w:ilvl w:val="0"/>
          <w:numId w:val="7"/>
        </w:numPr>
        <w:bidi w:val="0"/>
        <w:spacing w:before="120" w:after="120" w:line="276" w:lineRule="auto"/>
        <w:ind w:hanging="357"/>
        <w:jc w:val="both"/>
        <w:rPr>
          <w:rFonts w:asciiTheme="majorBidi" w:hAnsiTheme="majorBidi" w:cstheme="majorBidi"/>
          <w:color w:val="FF0000"/>
          <w:sz w:val="20"/>
          <w:szCs w:val="20"/>
          <w:rtl/>
        </w:rPr>
      </w:pPr>
      <w:r w:rsidRPr="00CB6F25">
        <w:rPr>
          <w:rFonts w:asciiTheme="majorBidi" w:hAnsiTheme="majorBidi" w:cstheme="majorBidi"/>
          <w:color w:val="FF0000"/>
          <w:sz w:val="20"/>
          <w:szCs w:val="20"/>
        </w:rPr>
        <w:t xml:space="preserve">If one of the co-authors is/was your student, indicate by adding # next to his / her name (for example: </w:t>
      </w:r>
      <w:r w:rsidRPr="00CB6F25">
        <w:rPr>
          <w:rFonts w:asciiTheme="majorBidi" w:hAnsiTheme="majorBidi" w:cstheme="majorBidi"/>
          <w:color w:val="FF0000"/>
          <w:sz w:val="20"/>
          <w:szCs w:val="20"/>
          <w:vertAlign w:val="superscript"/>
        </w:rPr>
        <w:t>#</w:t>
      </w:r>
      <w:r w:rsidRPr="00CB6F25">
        <w:rPr>
          <w:rFonts w:asciiTheme="majorBidi" w:hAnsiTheme="majorBidi" w:cstheme="majorBidi"/>
          <w:color w:val="FF0000"/>
          <w:sz w:val="20"/>
          <w:szCs w:val="20"/>
        </w:rPr>
        <w:t>Cohen, M.).</w:t>
      </w:r>
    </w:p>
    <w:p w14:paraId="70A24AE1" w14:textId="77777777" w:rsidR="00376A07" w:rsidRPr="00CB6F25" w:rsidRDefault="00376A07" w:rsidP="00376A07">
      <w:pPr>
        <w:pStyle w:val="ListParagraph"/>
        <w:numPr>
          <w:ilvl w:val="0"/>
          <w:numId w:val="7"/>
        </w:numPr>
        <w:bidi w:val="0"/>
        <w:spacing w:before="120" w:after="120" w:line="276" w:lineRule="auto"/>
        <w:ind w:hanging="357"/>
        <w:jc w:val="both"/>
        <w:rPr>
          <w:rFonts w:asciiTheme="majorBidi" w:hAnsiTheme="majorBidi" w:cstheme="majorBidi"/>
          <w:color w:val="FF0000"/>
          <w:sz w:val="20"/>
          <w:szCs w:val="20"/>
        </w:rPr>
      </w:pPr>
      <w:r w:rsidRPr="00CB6F25">
        <w:rPr>
          <w:rFonts w:asciiTheme="majorBidi" w:hAnsiTheme="majorBidi" w:cstheme="majorBidi"/>
          <w:color w:val="FF0000"/>
          <w:sz w:val="20"/>
          <w:szCs w:val="20"/>
        </w:rPr>
        <w:t>In order for a book or scientific article to be considered as accepted for publication it must fulfill the following conditions:</w:t>
      </w:r>
    </w:p>
    <w:p w14:paraId="1D1F8231" w14:textId="77777777" w:rsidR="00376A07" w:rsidRPr="00CB6F25" w:rsidRDefault="00376A07" w:rsidP="00376A07">
      <w:pPr>
        <w:pStyle w:val="ListParagraph"/>
        <w:numPr>
          <w:ilvl w:val="1"/>
          <w:numId w:val="7"/>
        </w:numPr>
        <w:bidi w:val="0"/>
        <w:spacing w:before="120" w:after="120" w:line="276" w:lineRule="auto"/>
        <w:ind w:hanging="357"/>
        <w:jc w:val="both"/>
        <w:rPr>
          <w:rFonts w:asciiTheme="majorBidi" w:hAnsiTheme="majorBidi" w:cstheme="majorBidi"/>
          <w:color w:val="FF0000"/>
          <w:sz w:val="20"/>
          <w:szCs w:val="20"/>
        </w:rPr>
      </w:pPr>
      <w:r w:rsidRPr="00CB6F25">
        <w:rPr>
          <w:rFonts w:asciiTheme="majorBidi" w:hAnsiTheme="majorBidi" w:cstheme="majorBidi"/>
          <w:color w:val="FF0000"/>
          <w:sz w:val="20"/>
          <w:szCs w:val="20"/>
        </w:rPr>
        <w:t>The complete manuscript has been approved for publication in its current form and does not require any additional changes.</w:t>
      </w:r>
    </w:p>
    <w:p w14:paraId="5CD24D5E" w14:textId="77777777" w:rsidR="00376A07" w:rsidRPr="00CB6F25" w:rsidRDefault="00376A07" w:rsidP="00376A07">
      <w:pPr>
        <w:pStyle w:val="ListParagraph"/>
        <w:numPr>
          <w:ilvl w:val="1"/>
          <w:numId w:val="7"/>
        </w:numPr>
        <w:bidi w:val="0"/>
        <w:spacing w:before="120" w:after="120" w:line="276" w:lineRule="auto"/>
        <w:ind w:hanging="357"/>
        <w:jc w:val="both"/>
        <w:rPr>
          <w:rFonts w:asciiTheme="majorBidi" w:hAnsiTheme="majorBidi" w:cstheme="majorBidi"/>
          <w:color w:val="FF0000"/>
          <w:sz w:val="20"/>
          <w:szCs w:val="20"/>
        </w:rPr>
      </w:pPr>
      <w:r w:rsidRPr="00CB6F25">
        <w:rPr>
          <w:rFonts w:asciiTheme="majorBidi" w:hAnsiTheme="majorBidi" w:cstheme="majorBidi"/>
          <w:color w:val="FF0000"/>
          <w:sz w:val="20"/>
          <w:szCs w:val="20"/>
        </w:rPr>
        <w:t>The editor or publisher has provided a letter unequivocally confirming that the manuscript has been accepted for publication in its current version.</w:t>
      </w:r>
    </w:p>
    <w:p w14:paraId="0AEEF880" w14:textId="77777777" w:rsidR="00376A07" w:rsidRPr="00CB6F25" w:rsidRDefault="00376A07" w:rsidP="00376A07">
      <w:pPr>
        <w:pStyle w:val="ListParagraph"/>
        <w:numPr>
          <w:ilvl w:val="0"/>
          <w:numId w:val="7"/>
        </w:numPr>
        <w:bidi w:val="0"/>
        <w:spacing w:before="120" w:after="120" w:line="276" w:lineRule="auto"/>
        <w:ind w:hanging="357"/>
        <w:jc w:val="both"/>
        <w:rPr>
          <w:rFonts w:asciiTheme="majorBidi" w:hAnsiTheme="majorBidi" w:cstheme="majorBidi"/>
          <w:color w:val="FF0000"/>
          <w:sz w:val="20"/>
          <w:szCs w:val="20"/>
        </w:rPr>
      </w:pPr>
      <w:r w:rsidRPr="00CB6F25">
        <w:rPr>
          <w:rFonts w:asciiTheme="majorBidi" w:hAnsiTheme="majorBidi" w:cstheme="majorBidi"/>
          <w:color w:val="FF0000"/>
          <w:sz w:val="20"/>
          <w:szCs w:val="20"/>
        </w:rPr>
        <w:t>The publications in each section should be numbered and listed in ascending chronological order (from earliest to latest). Publications that have been "accepted" should be numbered sequentially among the "published publications".</w:t>
      </w:r>
    </w:p>
    <w:p w14:paraId="0CC008D1" w14:textId="77777777" w:rsidR="00376A07" w:rsidRPr="00CB6F25" w:rsidRDefault="00376A07" w:rsidP="00376A07">
      <w:pPr>
        <w:pStyle w:val="ListParagraph"/>
        <w:numPr>
          <w:ilvl w:val="0"/>
          <w:numId w:val="7"/>
        </w:numPr>
        <w:bidi w:val="0"/>
        <w:spacing w:before="120" w:after="120" w:line="276" w:lineRule="auto"/>
        <w:ind w:hanging="357"/>
        <w:jc w:val="both"/>
        <w:rPr>
          <w:rFonts w:asciiTheme="majorBidi" w:hAnsiTheme="majorBidi" w:cstheme="majorBidi"/>
          <w:color w:val="FF0000"/>
          <w:sz w:val="20"/>
          <w:szCs w:val="20"/>
        </w:rPr>
      </w:pPr>
      <w:r w:rsidRPr="00CB6F25">
        <w:rPr>
          <w:rFonts w:asciiTheme="majorBidi" w:hAnsiTheme="majorBidi" w:cstheme="majorBidi"/>
          <w:color w:val="FF0000"/>
          <w:sz w:val="20"/>
          <w:szCs w:val="20"/>
        </w:rPr>
        <w:t>The following data should be provided for each listed article</w:t>
      </w:r>
      <w:r w:rsidRPr="00CB6F25">
        <w:rPr>
          <w:rStyle w:val="FootnoteReference"/>
          <w:rFonts w:asciiTheme="majorBidi" w:eastAsia="Times New Roman" w:hAnsiTheme="majorBidi" w:cstheme="majorBidi"/>
          <w:color w:val="FF0000"/>
          <w:szCs w:val="20"/>
        </w:rPr>
        <w:footnoteReference w:id="1"/>
      </w:r>
      <w:r w:rsidRPr="00CB6F25">
        <w:rPr>
          <w:rFonts w:asciiTheme="majorBidi" w:hAnsiTheme="majorBidi" w:cstheme="majorBidi"/>
          <w:color w:val="FF0000"/>
          <w:sz w:val="20"/>
          <w:szCs w:val="20"/>
        </w:rPr>
        <w:t>:</w:t>
      </w:r>
    </w:p>
    <w:p w14:paraId="3E1EE3E3" w14:textId="77777777" w:rsidR="00376A07" w:rsidRPr="00CB6F25" w:rsidRDefault="00376A07" w:rsidP="00376A07">
      <w:pPr>
        <w:pStyle w:val="ListParagraph"/>
        <w:numPr>
          <w:ilvl w:val="1"/>
          <w:numId w:val="7"/>
        </w:numPr>
        <w:bidi w:val="0"/>
        <w:spacing w:before="120" w:after="120" w:line="276" w:lineRule="auto"/>
        <w:ind w:hanging="357"/>
        <w:jc w:val="both"/>
        <w:rPr>
          <w:rFonts w:asciiTheme="majorBidi" w:hAnsiTheme="majorBidi" w:cstheme="majorBidi"/>
          <w:color w:val="FF0000"/>
          <w:sz w:val="20"/>
          <w:szCs w:val="20"/>
        </w:rPr>
      </w:pPr>
      <w:r w:rsidRPr="00CB6F25">
        <w:rPr>
          <w:rFonts w:asciiTheme="majorBidi" w:hAnsiTheme="majorBidi" w:cstheme="majorBidi"/>
          <w:color w:val="FF0000"/>
          <w:sz w:val="20"/>
          <w:szCs w:val="20"/>
        </w:rPr>
        <w:t xml:space="preserve">Citation index accepted by the department and approved by the Rector (e.g. Impact Factor (IF) according to the ISI (JCR), MCQ according to the </w:t>
      </w:r>
      <w:proofErr w:type="spellStart"/>
      <w:r w:rsidRPr="00CB6F25">
        <w:rPr>
          <w:rFonts w:asciiTheme="majorBidi" w:hAnsiTheme="majorBidi" w:cstheme="majorBidi"/>
          <w:color w:val="FF0000"/>
          <w:sz w:val="20"/>
          <w:szCs w:val="20"/>
        </w:rPr>
        <w:t>MathSciNet</w:t>
      </w:r>
      <w:proofErr w:type="spellEnd"/>
      <w:r w:rsidRPr="00CB6F25">
        <w:rPr>
          <w:rFonts w:asciiTheme="majorBidi" w:hAnsiTheme="majorBidi" w:cstheme="majorBidi"/>
          <w:color w:val="FF0000"/>
          <w:sz w:val="20"/>
          <w:szCs w:val="20"/>
        </w:rPr>
        <w:t>, etc.) for the relevant year of publication in fields where it is commonly accepted.</w:t>
      </w:r>
    </w:p>
    <w:p w14:paraId="42194A84" w14:textId="77777777" w:rsidR="00376A07" w:rsidRPr="00CB6F25" w:rsidRDefault="00376A07" w:rsidP="00376A07">
      <w:pPr>
        <w:pStyle w:val="ListParagraph"/>
        <w:numPr>
          <w:ilvl w:val="1"/>
          <w:numId w:val="7"/>
        </w:numPr>
        <w:bidi w:val="0"/>
        <w:spacing w:before="120" w:after="120" w:line="276" w:lineRule="auto"/>
        <w:ind w:hanging="357"/>
        <w:jc w:val="both"/>
        <w:rPr>
          <w:rFonts w:asciiTheme="majorBidi" w:hAnsiTheme="majorBidi" w:cstheme="majorBidi"/>
          <w:color w:val="FF0000"/>
          <w:sz w:val="20"/>
          <w:szCs w:val="20"/>
        </w:rPr>
      </w:pPr>
      <w:r w:rsidRPr="00CB6F25">
        <w:rPr>
          <w:rFonts w:asciiTheme="majorBidi" w:hAnsiTheme="majorBidi" w:cstheme="majorBidi"/>
          <w:color w:val="FF0000"/>
          <w:sz w:val="20"/>
          <w:szCs w:val="20"/>
        </w:rPr>
        <w:t>Journal ranking in the field</w:t>
      </w:r>
      <w:r w:rsidRPr="00CB6F25">
        <w:rPr>
          <w:rStyle w:val="FootnoteReference"/>
          <w:rFonts w:asciiTheme="majorBidi" w:eastAsia="Times New Roman" w:hAnsiTheme="majorBidi" w:cstheme="majorBidi"/>
          <w:color w:val="FF0000"/>
          <w:szCs w:val="20"/>
        </w:rPr>
        <w:footnoteReference w:id="2"/>
      </w:r>
      <w:r w:rsidRPr="00CB6F25">
        <w:rPr>
          <w:rFonts w:asciiTheme="majorBidi" w:hAnsiTheme="majorBidi" w:cstheme="majorBidi"/>
          <w:color w:val="FF0000"/>
          <w:sz w:val="20"/>
          <w:szCs w:val="20"/>
        </w:rPr>
        <w:t xml:space="preserve"> (R) (e.g., 3/54) and the quartile or ranking (Q) (e.g., Q1, Q2) during the year in which the article was published and in accordance with the source accepted by your department and approved by the Rector (e.g., JCR, SJR, </w:t>
      </w:r>
      <w:proofErr w:type="spellStart"/>
      <w:r w:rsidRPr="00CB6F25">
        <w:rPr>
          <w:rFonts w:asciiTheme="majorBidi" w:hAnsiTheme="majorBidi" w:cstheme="majorBidi"/>
          <w:color w:val="FF0000"/>
          <w:sz w:val="20"/>
          <w:szCs w:val="20"/>
        </w:rPr>
        <w:t>MathSciNet</w:t>
      </w:r>
      <w:proofErr w:type="spellEnd"/>
      <w:r w:rsidRPr="00CB6F25">
        <w:rPr>
          <w:rFonts w:asciiTheme="majorBidi" w:hAnsiTheme="majorBidi" w:cstheme="majorBidi"/>
          <w:color w:val="FF0000"/>
          <w:sz w:val="20"/>
          <w:szCs w:val="20"/>
        </w:rPr>
        <w:t>, W&amp;L LJR, etc.). When no other indices are available, indicate “V” if the journal appears in the Council for Higher Education listings.</w:t>
      </w:r>
    </w:p>
    <w:p w14:paraId="5F4C75A1" w14:textId="77777777" w:rsidR="00376A07" w:rsidRPr="00CB6F25" w:rsidRDefault="00376A07" w:rsidP="00376A07">
      <w:pPr>
        <w:pStyle w:val="ListParagraph"/>
        <w:numPr>
          <w:ilvl w:val="1"/>
          <w:numId w:val="7"/>
        </w:numPr>
        <w:bidi w:val="0"/>
        <w:spacing w:before="120" w:after="120" w:line="276" w:lineRule="auto"/>
        <w:ind w:hanging="357"/>
        <w:jc w:val="both"/>
        <w:rPr>
          <w:rFonts w:asciiTheme="majorBidi" w:hAnsiTheme="majorBidi" w:cstheme="majorBidi"/>
          <w:color w:val="FF0000"/>
          <w:sz w:val="20"/>
          <w:szCs w:val="20"/>
        </w:rPr>
      </w:pPr>
      <w:r w:rsidRPr="00CB6F25">
        <w:rPr>
          <w:rFonts w:asciiTheme="majorBidi" w:hAnsiTheme="majorBidi" w:cstheme="majorBidi"/>
          <w:color w:val="FF0000"/>
          <w:sz w:val="20"/>
          <w:szCs w:val="20"/>
        </w:rPr>
        <w:t>You may include any other rating/index relevant to your area of study.</w:t>
      </w:r>
    </w:p>
    <w:p w14:paraId="13498CDD" w14:textId="77777777" w:rsidR="00376A07" w:rsidRPr="00CB6F25" w:rsidRDefault="00376A07" w:rsidP="00376A07">
      <w:pPr>
        <w:pStyle w:val="ListParagraph"/>
        <w:numPr>
          <w:ilvl w:val="0"/>
          <w:numId w:val="7"/>
        </w:numPr>
        <w:bidi w:val="0"/>
        <w:spacing w:before="120" w:after="120" w:line="276" w:lineRule="auto"/>
        <w:ind w:hanging="357"/>
        <w:jc w:val="both"/>
        <w:rPr>
          <w:rFonts w:asciiTheme="majorBidi" w:hAnsiTheme="majorBidi" w:cstheme="majorBidi"/>
          <w:color w:val="FF0000"/>
          <w:sz w:val="20"/>
          <w:szCs w:val="20"/>
        </w:rPr>
      </w:pPr>
      <w:r w:rsidRPr="00CB6F25">
        <w:rPr>
          <w:rFonts w:asciiTheme="majorBidi" w:hAnsiTheme="majorBidi" w:cstheme="majorBidi"/>
          <w:color w:val="FF0000"/>
          <w:sz w:val="20"/>
          <w:szCs w:val="20"/>
        </w:rPr>
        <w:t>If a publication is not written in English, specify the language in parentheses following the details of the publication.</w:t>
      </w:r>
    </w:p>
    <w:p w14:paraId="07ADB8EE" w14:textId="77777777" w:rsidR="00376A07" w:rsidRPr="00CB6F25" w:rsidRDefault="00376A07" w:rsidP="00376A07">
      <w:pPr>
        <w:pStyle w:val="ListParagraph"/>
        <w:numPr>
          <w:ilvl w:val="0"/>
          <w:numId w:val="7"/>
        </w:numPr>
        <w:bidi w:val="0"/>
        <w:spacing w:before="120" w:after="120" w:line="276" w:lineRule="auto"/>
        <w:ind w:hanging="357"/>
        <w:jc w:val="both"/>
        <w:rPr>
          <w:rFonts w:asciiTheme="majorBidi" w:hAnsiTheme="majorBidi" w:cstheme="majorBidi"/>
          <w:color w:val="FF0000"/>
          <w:sz w:val="20"/>
          <w:szCs w:val="20"/>
        </w:rPr>
      </w:pPr>
      <w:r w:rsidRPr="00CB6F25">
        <w:rPr>
          <w:rFonts w:asciiTheme="majorBidi" w:hAnsiTheme="majorBidi" w:cstheme="majorBidi"/>
          <w:color w:val="FF0000"/>
          <w:sz w:val="20"/>
          <w:szCs w:val="20"/>
        </w:rPr>
        <w:t>When a publication appears in different publication platforms or editions or in a different language, list it as a sub-item of the original publication (e.g., 8a, 8b, 8c), which should be inserted slightly to the right.</w:t>
      </w:r>
    </w:p>
    <w:p w14:paraId="2E9C303E" w14:textId="77777777" w:rsidR="00376A07" w:rsidRPr="00CB6F25" w:rsidRDefault="00376A07" w:rsidP="00376A07">
      <w:pPr>
        <w:pStyle w:val="ListParagraph"/>
        <w:numPr>
          <w:ilvl w:val="0"/>
          <w:numId w:val="7"/>
        </w:numPr>
        <w:bidi w:val="0"/>
        <w:spacing w:before="120" w:after="120" w:line="276" w:lineRule="auto"/>
        <w:ind w:hanging="357"/>
        <w:jc w:val="both"/>
        <w:rPr>
          <w:rFonts w:asciiTheme="majorBidi" w:hAnsiTheme="majorBidi" w:cstheme="majorBidi"/>
          <w:color w:val="FF0000"/>
          <w:sz w:val="20"/>
          <w:szCs w:val="20"/>
        </w:rPr>
      </w:pPr>
      <w:r w:rsidRPr="00CB6F25">
        <w:rPr>
          <w:rFonts w:asciiTheme="majorBidi" w:hAnsiTheme="majorBidi" w:cstheme="majorBidi"/>
          <w:color w:val="FF0000"/>
          <w:sz w:val="20"/>
          <w:szCs w:val="20"/>
        </w:rPr>
        <w:t>When an article is also published as a chapter in a book, note this in both sections and write in parentheses: "See also ..." or "appears also as...".</w:t>
      </w:r>
    </w:p>
    <w:p w14:paraId="38F393B0" w14:textId="77777777" w:rsidR="00376A07" w:rsidRPr="00CB6F25" w:rsidRDefault="00376A07" w:rsidP="00376A07">
      <w:pPr>
        <w:pStyle w:val="ListParagraph"/>
        <w:numPr>
          <w:ilvl w:val="0"/>
          <w:numId w:val="7"/>
        </w:numPr>
        <w:bidi w:val="0"/>
        <w:spacing w:before="120" w:after="120" w:line="276" w:lineRule="auto"/>
        <w:ind w:hanging="357"/>
        <w:jc w:val="both"/>
        <w:rPr>
          <w:rFonts w:asciiTheme="majorBidi" w:hAnsiTheme="majorBidi" w:cstheme="majorBidi"/>
          <w:color w:val="FF0000"/>
          <w:sz w:val="20"/>
          <w:szCs w:val="20"/>
        </w:rPr>
      </w:pPr>
      <w:r w:rsidRPr="00CB6F25">
        <w:rPr>
          <w:rFonts w:asciiTheme="majorBidi" w:hAnsiTheme="majorBidi" w:cstheme="majorBidi"/>
          <w:color w:val="FF0000"/>
          <w:sz w:val="20"/>
          <w:szCs w:val="20"/>
        </w:rPr>
        <w:t>When an article in a peer-reviewed journal is based on a previously published conference paper, note and refer to this in both sections.</w:t>
      </w:r>
    </w:p>
    <w:p w14:paraId="7375A69E" w14:textId="77777777" w:rsidR="00376A07" w:rsidRPr="00CB6F25" w:rsidRDefault="00376A07" w:rsidP="00376A07">
      <w:pPr>
        <w:bidi w:val="0"/>
        <w:rPr>
          <w:rFonts w:asciiTheme="majorBidi" w:hAnsiTheme="majorBidi" w:cstheme="majorBidi"/>
          <w:sz w:val="20"/>
          <w:szCs w:val="20"/>
          <w:rtl/>
        </w:rPr>
      </w:pPr>
      <w:r w:rsidRPr="00CB6F25">
        <w:rPr>
          <w:rFonts w:asciiTheme="majorBidi" w:hAnsiTheme="majorBidi" w:cstheme="majorBidi"/>
          <w:sz w:val="20"/>
          <w:szCs w:val="20"/>
        </w:rPr>
        <w:br w:type="page"/>
      </w:r>
    </w:p>
    <w:p w14:paraId="0385F9E2" w14:textId="77777777" w:rsidR="00376A07" w:rsidRPr="00CB6F25" w:rsidRDefault="00376A07" w:rsidP="00376A07">
      <w:pPr>
        <w:bidi w:val="0"/>
        <w:rPr>
          <w:rFonts w:asciiTheme="majorBidi" w:hAnsiTheme="majorBidi" w:cstheme="majorBidi"/>
          <w:sz w:val="20"/>
          <w:szCs w:val="20"/>
        </w:rPr>
      </w:pPr>
    </w:p>
    <w:p w14:paraId="45CFF797" w14:textId="77777777" w:rsidR="00376A07" w:rsidRPr="00CB6F25" w:rsidRDefault="00376A07" w:rsidP="00376A07">
      <w:pPr>
        <w:pStyle w:val="Heading1"/>
        <w:rPr>
          <w:rFonts w:asciiTheme="majorBidi" w:hAnsiTheme="majorBidi" w:cstheme="majorBidi"/>
          <w:sz w:val="32"/>
          <w:szCs w:val="36"/>
        </w:rPr>
      </w:pPr>
      <w:r w:rsidRPr="00CB6F25">
        <w:rPr>
          <w:rFonts w:asciiTheme="majorBidi" w:hAnsiTheme="majorBidi" w:cstheme="majorBidi"/>
          <w:sz w:val="32"/>
          <w:szCs w:val="36"/>
        </w:rPr>
        <w:t>PART B: PUBLICATIONS</w:t>
      </w:r>
    </w:p>
    <w:p w14:paraId="565A474D" w14:textId="77777777" w:rsidR="00376A07" w:rsidRPr="00CB6F25" w:rsidRDefault="00376A07" w:rsidP="00376A07">
      <w:pPr>
        <w:bidi w:val="0"/>
        <w:spacing w:before="120"/>
        <w:jc w:val="both"/>
        <w:rPr>
          <w:rFonts w:asciiTheme="majorBidi" w:hAnsiTheme="majorBidi" w:cstheme="majorBidi"/>
          <w:color w:val="FF0000"/>
          <w:sz w:val="20"/>
          <w:szCs w:val="20"/>
        </w:rPr>
      </w:pPr>
      <w:r w:rsidRPr="00CB6F25">
        <w:rPr>
          <w:rFonts w:asciiTheme="majorBidi" w:hAnsiTheme="majorBidi" w:cstheme="majorBidi"/>
          <w:color w:val="FF0000"/>
          <w:sz w:val="20"/>
          <w:szCs w:val="20"/>
        </w:rPr>
        <w:t xml:space="preserve">Indicate your H-index and Citation index (without self-citations). In the absence of citations in the ISI (JCR), preference is given to Scopus (SJR) and/or Google Scholar. In disciplines in which a different citation index (e.g. </w:t>
      </w:r>
      <w:proofErr w:type="spellStart"/>
      <w:r w:rsidRPr="00CB6F25">
        <w:rPr>
          <w:rFonts w:asciiTheme="majorBidi" w:hAnsiTheme="majorBidi" w:cstheme="majorBidi"/>
          <w:color w:val="FF0000"/>
          <w:sz w:val="20"/>
          <w:szCs w:val="20"/>
        </w:rPr>
        <w:t>MathSciNet</w:t>
      </w:r>
      <w:proofErr w:type="spellEnd"/>
      <w:r w:rsidRPr="00CB6F25">
        <w:rPr>
          <w:rFonts w:asciiTheme="majorBidi" w:hAnsiTheme="majorBidi" w:cstheme="majorBidi"/>
          <w:color w:val="FF0000"/>
          <w:sz w:val="20"/>
          <w:szCs w:val="20"/>
        </w:rPr>
        <w:t xml:space="preserve">) is internationally accepted, the number of citations from this index should be noted. </w:t>
      </w:r>
    </w:p>
    <w:p w14:paraId="606E40F1" w14:textId="77777777" w:rsidR="00376A07" w:rsidRPr="00CB6F25" w:rsidRDefault="00376A07" w:rsidP="00376A07">
      <w:pPr>
        <w:bidi w:val="0"/>
        <w:spacing w:before="120"/>
        <w:jc w:val="both"/>
        <w:rPr>
          <w:rFonts w:asciiTheme="majorBidi" w:hAnsiTheme="majorBidi" w:cstheme="majorBidi"/>
          <w:color w:val="FF0000"/>
          <w:sz w:val="20"/>
          <w:szCs w:val="20"/>
        </w:rPr>
      </w:pPr>
      <w:r w:rsidRPr="00CB6F25">
        <w:rPr>
          <w:rFonts w:asciiTheme="majorBidi" w:hAnsiTheme="majorBidi" w:cstheme="majorBidi"/>
          <w:color w:val="FF0000"/>
          <w:sz w:val="20"/>
          <w:szCs w:val="20"/>
        </w:rPr>
        <w:t>Specify the sources you have used.</w:t>
      </w:r>
    </w:p>
    <w:tbl>
      <w:tblPr>
        <w:tblW w:w="0" w:type="auto"/>
        <w:tblBorders>
          <w:top w:val="single" w:sz="4" w:space="0" w:color="948A54"/>
          <w:left w:val="single" w:sz="4" w:space="0" w:color="948A54"/>
          <w:bottom w:val="single" w:sz="4" w:space="0" w:color="948A54"/>
          <w:right w:val="single" w:sz="4" w:space="0" w:color="948A54"/>
          <w:insideH w:val="single" w:sz="6" w:space="0" w:color="948A54"/>
          <w:insideV w:val="single" w:sz="6" w:space="0" w:color="948A54"/>
        </w:tblBorders>
        <w:shd w:val="clear" w:color="auto" w:fill="D9D9D9"/>
        <w:tblLook w:val="0480" w:firstRow="0" w:lastRow="0" w:firstColumn="1" w:lastColumn="0" w:noHBand="0" w:noVBand="1"/>
      </w:tblPr>
      <w:tblGrid>
        <w:gridCol w:w="2405"/>
        <w:gridCol w:w="2126"/>
        <w:gridCol w:w="3765"/>
      </w:tblGrid>
      <w:tr w:rsidR="00376A07" w:rsidRPr="00CB6F25" w14:paraId="3529D94F" w14:textId="77777777" w:rsidTr="001D2E3D">
        <w:tc>
          <w:tcPr>
            <w:tcW w:w="2405" w:type="dxa"/>
            <w:shd w:val="clear" w:color="auto" w:fill="D9D9D9"/>
          </w:tcPr>
          <w:p w14:paraId="00BE53F1" w14:textId="77777777" w:rsidR="00376A07" w:rsidRPr="00CB6F25" w:rsidRDefault="00376A07" w:rsidP="001D2E3D">
            <w:pPr>
              <w:bidi w:val="0"/>
              <w:rPr>
                <w:rFonts w:asciiTheme="majorBidi" w:hAnsiTheme="majorBidi" w:cstheme="majorBidi"/>
                <w:b/>
                <w:bCs/>
                <w:highlight w:val="lightGray"/>
              </w:rPr>
            </w:pPr>
            <w:r w:rsidRPr="00CB6F25">
              <w:rPr>
                <w:rFonts w:asciiTheme="majorBidi" w:hAnsiTheme="majorBidi" w:cstheme="majorBidi"/>
                <w:b/>
                <w:bCs/>
                <w:highlight w:val="lightGray"/>
              </w:rPr>
              <w:t xml:space="preserve">H-index: </w:t>
            </w:r>
          </w:p>
        </w:tc>
        <w:tc>
          <w:tcPr>
            <w:tcW w:w="2126" w:type="dxa"/>
            <w:shd w:val="clear" w:color="auto" w:fill="D9D9D9"/>
          </w:tcPr>
          <w:p w14:paraId="20A6F7BB" w14:textId="530021D0" w:rsidR="00376A07" w:rsidRPr="005F21D0" w:rsidRDefault="005F21D0" w:rsidP="001D2E3D">
            <w:pPr>
              <w:bidi w:val="0"/>
              <w:rPr>
                <w:rFonts w:asciiTheme="majorBidi" w:hAnsiTheme="majorBidi" w:cstheme="majorBidi"/>
                <w:b/>
                <w:bCs/>
                <w:highlight w:val="lightGray"/>
              </w:rPr>
            </w:pPr>
            <w:r w:rsidRPr="005F21D0">
              <w:rPr>
                <w:rFonts w:asciiTheme="majorBidi" w:hAnsiTheme="majorBidi" w:cstheme="majorBidi"/>
                <w:b/>
                <w:bCs/>
                <w:highlight w:val="lightGray"/>
              </w:rPr>
              <w:t>10</w:t>
            </w:r>
          </w:p>
        </w:tc>
        <w:tc>
          <w:tcPr>
            <w:tcW w:w="3765" w:type="dxa"/>
            <w:shd w:val="clear" w:color="auto" w:fill="D9D9D9"/>
          </w:tcPr>
          <w:p w14:paraId="407A76BC" w14:textId="63B9AD53" w:rsidR="00376A07" w:rsidRPr="00CB6F25" w:rsidRDefault="00376A07" w:rsidP="001D2E3D">
            <w:pPr>
              <w:bidi w:val="0"/>
              <w:rPr>
                <w:rFonts w:asciiTheme="majorBidi" w:hAnsiTheme="majorBidi" w:cstheme="majorBidi"/>
                <w:highlight w:val="lightGray"/>
              </w:rPr>
            </w:pPr>
            <w:r w:rsidRPr="00CB6F25">
              <w:rPr>
                <w:rFonts w:asciiTheme="majorBidi" w:hAnsiTheme="majorBidi" w:cstheme="majorBidi"/>
                <w:b/>
                <w:bCs/>
                <w:highlight w:val="lightGray"/>
              </w:rPr>
              <w:t>Source:</w:t>
            </w:r>
            <w:r w:rsidRPr="00CB6F25">
              <w:rPr>
                <w:rFonts w:asciiTheme="majorBidi" w:hAnsiTheme="majorBidi" w:cstheme="majorBidi"/>
                <w:highlight w:val="lightGray"/>
              </w:rPr>
              <w:t xml:space="preserve"> </w:t>
            </w:r>
            <w:r w:rsidR="005F21D0">
              <w:rPr>
                <w:rFonts w:asciiTheme="majorBidi" w:hAnsiTheme="majorBidi" w:cstheme="majorBidi"/>
                <w:highlight w:val="lightGray"/>
              </w:rPr>
              <w:t>Scopus</w:t>
            </w:r>
          </w:p>
        </w:tc>
      </w:tr>
      <w:tr w:rsidR="00376A07" w:rsidRPr="00CB6F25" w14:paraId="440E3B8E" w14:textId="77777777" w:rsidTr="001D2E3D">
        <w:tc>
          <w:tcPr>
            <w:tcW w:w="2405" w:type="dxa"/>
            <w:shd w:val="clear" w:color="auto" w:fill="D9D9D9"/>
          </w:tcPr>
          <w:p w14:paraId="2182871D" w14:textId="77777777" w:rsidR="00376A07" w:rsidRPr="00CB6F25" w:rsidRDefault="00376A07" w:rsidP="001D2E3D">
            <w:pPr>
              <w:bidi w:val="0"/>
              <w:rPr>
                <w:rFonts w:asciiTheme="majorBidi" w:hAnsiTheme="majorBidi" w:cstheme="majorBidi"/>
                <w:b/>
                <w:bCs/>
                <w:highlight w:val="lightGray"/>
              </w:rPr>
            </w:pPr>
            <w:r w:rsidRPr="00CB6F25">
              <w:rPr>
                <w:rFonts w:asciiTheme="majorBidi" w:hAnsiTheme="majorBidi" w:cstheme="majorBidi"/>
                <w:b/>
                <w:bCs/>
                <w:highlight w:val="lightGray"/>
              </w:rPr>
              <w:t>Citation index:</w:t>
            </w:r>
          </w:p>
        </w:tc>
        <w:tc>
          <w:tcPr>
            <w:tcW w:w="2126" w:type="dxa"/>
            <w:shd w:val="clear" w:color="auto" w:fill="D9D9D9"/>
          </w:tcPr>
          <w:p w14:paraId="27862E17" w14:textId="099E5A11" w:rsidR="00376A07" w:rsidRPr="00CB6F25" w:rsidRDefault="00DA0285" w:rsidP="001D2E3D">
            <w:pPr>
              <w:bidi w:val="0"/>
              <w:rPr>
                <w:rFonts w:asciiTheme="majorBidi" w:hAnsiTheme="majorBidi" w:cstheme="majorBidi"/>
                <w:highlight w:val="lightGray"/>
              </w:rPr>
            </w:pPr>
            <w:r>
              <w:rPr>
                <w:rFonts w:asciiTheme="majorBidi" w:hAnsiTheme="majorBidi" w:cstheme="majorBidi"/>
                <w:highlight w:val="lightGray"/>
              </w:rPr>
              <w:t>17.4</w:t>
            </w:r>
          </w:p>
        </w:tc>
        <w:tc>
          <w:tcPr>
            <w:tcW w:w="3765" w:type="dxa"/>
            <w:shd w:val="clear" w:color="auto" w:fill="D9D9D9"/>
          </w:tcPr>
          <w:p w14:paraId="61A2F7ED" w14:textId="67EEC8BD" w:rsidR="00376A07" w:rsidRPr="00CB6F25" w:rsidRDefault="00376A07" w:rsidP="000C0E0F">
            <w:pPr>
              <w:bidi w:val="0"/>
              <w:rPr>
                <w:rFonts w:asciiTheme="majorBidi" w:hAnsiTheme="majorBidi" w:cstheme="majorBidi"/>
                <w:highlight w:val="lightGray"/>
              </w:rPr>
            </w:pPr>
            <w:r w:rsidRPr="00CB6F25">
              <w:rPr>
                <w:rFonts w:asciiTheme="majorBidi" w:hAnsiTheme="majorBidi" w:cstheme="majorBidi"/>
                <w:b/>
                <w:bCs/>
                <w:highlight w:val="lightGray"/>
              </w:rPr>
              <w:t>Source:</w:t>
            </w:r>
            <w:r w:rsidRPr="00CB6F25">
              <w:rPr>
                <w:rFonts w:asciiTheme="majorBidi" w:hAnsiTheme="majorBidi" w:cstheme="majorBidi"/>
                <w:highlight w:val="lightGray"/>
              </w:rPr>
              <w:t xml:space="preserve"> </w:t>
            </w:r>
            <w:r w:rsidR="000C0E0F">
              <w:rPr>
                <w:rFonts w:asciiTheme="majorBidi" w:hAnsiTheme="majorBidi" w:cstheme="majorBidi"/>
                <w:highlight w:val="lightGray"/>
              </w:rPr>
              <w:t>ISI</w:t>
            </w:r>
          </w:p>
        </w:tc>
      </w:tr>
      <w:tr w:rsidR="00376A07" w:rsidRPr="00CB6F25" w14:paraId="6F77F60A" w14:textId="77777777" w:rsidTr="001D2E3D">
        <w:tc>
          <w:tcPr>
            <w:tcW w:w="2405" w:type="dxa"/>
            <w:shd w:val="clear" w:color="auto" w:fill="D9D9D9"/>
          </w:tcPr>
          <w:p w14:paraId="710F851C" w14:textId="77777777" w:rsidR="00376A07" w:rsidRPr="00CB6F25" w:rsidRDefault="00376A07" w:rsidP="001D2E3D">
            <w:pPr>
              <w:bidi w:val="0"/>
              <w:rPr>
                <w:rFonts w:asciiTheme="majorBidi" w:hAnsiTheme="majorBidi" w:cstheme="majorBidi"/>
                <w:b/>
                <w:bCs/>
                <w:highlight w:val="lightGray"/>
              </w:rPr>
            </w:pPr>
            <w:r w:rsidRPr="00CB6F25">
              <w:rPr>
                <w:rFonts w:asciiTheme="majorBidi" w:hAnsiTheme="majorBidi" w:cstheme="majorBidi"/>
                <w:b/>
                <w:bCs/>
                <w:highlight w:val="lightGray"/>
              </w:rPr>
              <w:t>ORCID number:</w:t>
            </w:r>
          </w:p>
        </w:tc>
        <w:tc>
          <w:tcPr>
            <w:tcW w:w="5891" w:type="dxa"/>
            <w:gridSpan w:val="2"/>
            <w:shd w:val="clear" w:color="auto" w:fill="D9D9D9"/>
          </w:tcPr>
          <w:p w14:paraId="7B726ACB" w14:textId="1D5B568C" w:rsidR="00376A07" w:rsidRPr="00CB6F25" w:rsidRDefault="00D50C88" w:rsidP="001D2E3D">
            <w:pPr>
              <w:bidi w:val="0"/>
              <w:rPr>
                <w:rFonts w:asciiTheme="majorBidi" w:hAnsiTheme="majorBidi" w:cstheme="majorBidi"/>
                <w:highlight w:val="lightGray"/>
              </w:rPr>
            </w:pPr>
            <w:r w:rsidRPr="00D50C88">
              <w:rPr>
                <w:rFonts w:asciiTheme="majorBidi" w:hAnsiTheme="majorBidi" w:cstheme="majorBidi"/>
              </w:rPr>
              <w:t>0000-0003-4538-9403</w:t>
            </w:r>
          </w:p>
        </w:tc>
      </w:tr>
      <w:tr w:rsidR="00376A07" w:rsidRPr="00CB6F25" w14:paraId="0B2ED903" w14:textId="77777777" w:rsidTr="001D2E3D">
        <w:tc>
          <w:tcPr>
            <w:tcW w:w="2405" w:type="dxa"/>
            <w:shd w:val="clear" w:color="auto" w:fill="D9D9D9"/>
          </w:tcPr>
          <w:p w14:paraId="6826C70E" w14:textId="77777777" w:rsidR="00376A07" w:rsidRPr="00CB6F25" w:rsidRDefault="00376A07" w:rsidP="001D2E3D">
            <w:pPr>
              <w:bidi w:val="0"/>
              <w:rPr>
                <w:rFonts w:asciiTheme="majorBidi" w:hAnsiTheme="majorBidi" w:cstheme="majorBidi"/>
                <w:b/>
                <w:bCs/>
                <w:highlight w:val="lightGray"/>
              </w:rPr>
            </w:pPr>
            <w:r w:rsidRPr="00CB6F25">
              <w:rPr>
                <w:rFonts w:asciiTheme="majorBidi" w:hAnsiTheme="majorBidi" w:cstheme="majorBidi"/>
                <w:b/>
                <w:bCs/>
                <w:highlight w:val="lightGray"/>
              </w:rPr>
              <w:t>Google Scholar link:</w:t>
            </w:r>
          </w:p>
        </w:tc>
        <w:tc>
          <w:tcPr>
            <w:tcW w:w="5891" w:type="dxa"/>
            <w:gridSpan w:val="2"/>
            <w:shd w:val="clear" w:color="auto" w:fill="D9D9D9"/>
          </w:tcPr>
          <w:p w14:paraId="32AF53CE" w14:textId="77777777" w:rsidR="00376A07" w:rsidRPr="00CB6F25" w:rsidRDefault="00376A07" w:rsidP="001D2E3D">
            <w:pPr>
              <w:bidi w:val="0"/>
              <w:rPr>
                <w:rFonts w:asciiTheme="majorBidi" w:hAnsiTheme="majorBidi" w:cstheme="majorBidi"/>
                <w:highlight w:val="lightGray"/>
              </w:rPr>
            </w:pPr>
          </w:p>
        </w:tc>
      </w:tr>
    </w:tbl>
    <w:p w14:paraId="1F47ED08" w14:textId="77777777" w:rsidR="00376A07" w:rsidRDefault="00376A07" w:rsidP="00376A07">
      <w:pPr>
        <w:pStyle w:val="Heading2"/>
        <w:keepNext/>
        <w:keepLines/>
        <w:widowControl/>
        <w:numPr>
          <w:ilvl w:val="0"/>
          <w:numId w:val="13"/>
        </w:numPr>
        <w:autoSpaceDE/>
        <w:autoSpaceDN/>
        <w:adjustRightInd/>
        <w:spacing w:before="120" w:after="120"/>
        <w:ind w:left="714" w:hanging="357"/>
        <w:jc w:val="left"/>
        <w:rPr>
          <w:rStyle w:val="Heading1Char"/>
          <w:rFonts w:asciiTheme="majorBidi" w:hAnsiTheme="majorBidi" w:cstheme="majorBidi"/>
          <w:b/>
        </w:rPr>
      </w:pPr>
      <w:r w:rsidRPr="00CB6F25">
        <w:rPr>
          <w:rStyle w:val="Heading1Char"/>
          <w:rFonts w:asciiTheme="majorBidi" w:hAnsiTheme="majorBidi" w:cstheme="majorBidi"/>
        </w:rPr>
        <w:t>Ph.D. Dissertation</w:t>
      </w:r>
    </w:p>
    <w:p w14:paraId="7606AB26" w14:textId="627FF9C0" w:rsidR="00D50C88" w:rsidRPr="00432951" w:rsidRDefault="00D50C88" w:rsidP="00D50C88">
      <w:pPr>
        <w:bidi w:val="0"/>
        <w:rPr>
          <w:rFonts w:asciiTheme="majorBidi" w:hAnsiTheme="majorBidi" w:cstheme="majorBidi"/>
        </w:rPr>
      </w:pPr>
      <w:r w:rsidRPr="00432951">
        <w:rPr>
          <w:rFonts w:asciiTheme="majorBidi" w:hAnsiTheme="majorBidi" w:cstheme="majorBidi"/>
        </w:rPr>
        <w:t>None</w:t>
      </w:r>
    </w:p>
    <w:p w14:paraId="6F9A6F6A" w14:textId="77777777" w:rsidR="00376A07" w:rsidRPr="00CB6F25" w:rsidRDefault="00376A07" w:rsidP="00376A07">
      <w:pPr>
        <w:bidi w:val="0"/>
        <w:rPr>
          <w:rFonts w:asciiTheme="majorBidi" w:hAnsiTheme="majorBidi" w:cstheme="majorBidi"/>
          <w:b/>
          <w:bCs/>
        </w:rPr>
      </w:pPr>
      <w:r w:rsidRPr="00CB6F25">
        <w:rPr>
          <w:rFonts w:asciiTheme="majorBidi" w:hAnsiTheme="majorBidi" w:cstheme="majorBidi"/>
          <w:b/>
          <w:bCs/>
        </w:rPr>
        <w:t>Notes for the following chapters</w:t>
      </w:r>
    </w:p>
    <w:p w14:paraId="12B12CCC" w14:textId="77777777" w:rsidR="00376A07" w:rsidRPr="00CB6F25" w:rsidRDefault="00376A07" w:rsidP="00376A07">
      <w:pPr>
        <w:bidi w:val="0"/>
        <w:rPr>
          <w:rFonts w:asciiTheme="majorBidi" w:hAnsiTheme="majorBidi" w:cstheme="majorBidi"/>
          <w:b/>
          <w:bCs/>
        </w:rPr>
      </w:pPr>
      <w:r w:rsidRPr="00CB6F25">
        <w:rPr>
          <w:rFonts w:asciiTheme="majorBidi" w:hAnsiTheme="majorBidi" w:cstheme="majorBidi"/>
          <w:b/>
          <w:bCs/>
          <w:sz w:val="20"/>
          <w:szCs w:val="20"/>
        </w:rPr>
        <w:t xml:space="preserve">For joint publications: </w:t>
      </w:r>
    </w:p>
    <w:p w14:paraId="3210482E" w14:textId="77777777" w:rsidR="00376A07" w:rsidRPr="00CB6F25" w:rsidRDefault="00376A07" w:rsidP="00432951">
      <w:pPr>
        <w:pStyle w:val="ListParagraph"/>
        <w:numPr>
          <w:ilvl w:val="0"/>
          <w:numId w:val="8"/>
        </w:numPr>
        <w:bidi w:val="0"/>
        <w:spacing w:after="120"/>
        <w:ind w:left="992" w:hanging="357"/>
        <w:jc w:val="both"/>
        <w:rPr>
          <w:rFonts w:asciiTheme="majorBidi" w:hAnsiTheme="majorBidi" w:cstheme="majorBidi"/>
          <w:sz w:val="20"/>
          <w:szCs w:val="20"/>
        </w:rPr>
      </w:pPr>
      <w:r w:rsidRPr="00CB6F25">
        <w:rPr>
          <w:rFonts w:asciiTheme="majorBidi" w:hAnsiTheme="majorBidi" w:cstheme="majorBidi"/>
          <w:sz w:val="20"/>
          <w:szCs w:val="20"/>
        </w:rPr>
        <w:t>The order of the listed authors is according to their relative contribution (unless otherwise specified).</w:t>
      </w:r>
    </w:p>
    <w:p w14:paraId="35ADDDC9" w14:textId="77777777" w:rsidR="00376A07" w:rsidRPr="00CB6F25" w:rsidRDefault="00376A07" w:rsidP="00432951">
      <w:pPr>
        <w:pStyle w:val="ListParagraph"/>
        <w:numPr>
          <w:ilvl w:val="0"/>
          <w:numId w:val="8"/>
        </w:numPr>
        <w:bidi w:val="0"/>
        <w:spacing w:after="120"/>
        <w:ind w:left="992" w:hanging="357"/>
        <w:jc w:val="both"/>
        <w:rPr>
          <w:rFonts w:asciiTheme="majorBidi" w:hAnsiTheme="majorBidi" w:cstheme="majorBidi"/>
          <w:sz w:val="20"/>
          <w:szCs w:val="20"/>
        </w:rPr>
      </w:pPr>
      <w:r w:rsidRPr="00CB6F25">
        <w:rPr>
          <w:rFonts w:asciiTheme="majorBidi" w:hAnsiTheme="majorBidi" w:cstheme="majorBidi"/>
          <w:sz w:val="20"/>
          <w:szCs w:val="20"/>
        </w:rPr>
        <w:t xml:space="preserve">The authors contributed equally (unless otherwise specified).  </w:t>
      </w:r>
    </w:p>
    <w:p w14:paraId="6A223006" w14:textId="77777777" w:rsidR="00376A07" w:rsidRPr="00CB6F25" w:rsidRDefault="00376A07" w:rsidP="00432951">
      <w:pPr>
        <w:pStyle w:val="ListParagraph"/>
        <w:numPr>
          <w:ilvl w:val="0"/>
          <w:numId w:val="8"/>
        </w:numPr>
        <w:bidi w:val="0"/>
        <w:spacing w:after="120"/>
        <w:ind w:left="992" w:hanging="357"/>
        <w:jc w:val="both"/>
        <w:rPr>
          <w:rFonts w:asciiTheme="majorBidi" w:hAnsiTheme="majorBidi" w:cstheme="majorBidi"/>
          <w:sz w:val="20"/>
          <w:szCs w:val="20"/>
        </w:rPr>
      </w:pPr>
      <w:r w:rsidRPr="00CB6F25">
        <w:rPr>
          <w:rFonts w:asciiTheme="majorBidi" w:hAnsiTheme="majorBidi" w:cstheme="majorBidi"/>
          <w:sz w:val="20"/>
          <w:szCs w:val="20"/>
        </w:rPr>
        <w:t>First author is the main contributor, last author is usually the group head; the rest appear according to their relative contribution (unless otherwise specified).</w:t>
      </w:r>
    </w:p>
    <w:p w14:paraId="3C994560" w14:textId="77777777" w:rsidR="001B7502" w:rsidRPr="00CB6F25" w:rsidRDefault="001B7502" w:rsidP="001B7502">
      <w:pPr>
        <w:bidi w:val="0"/>
        <w:jc w:val="both"/>
        <w:rPr>
          <w:rFonts w:asciiTheme="majorBidi" w:hAnsiTheme="majorBidi" w:cstheme="majorBidi"/>
          <w:sz w:val="20"/>
          <w:szCs w:val="20"/>
        </w:rPr>
      </w:pPr>
    </w:p>
    <w:p w14:paraId="5F073CA1" w14:textId="77777777" w:rsidR="00376A07" w:rsidRPr="00CB6F25" w:rsidRDefault="00376A07" w:rsidP="00376A07">
      <w:pPr>
        <w:bidi w:val="0"/>
        <w:jc w:val="both"/>
        <w:rPr>
          <w:rFonts w:asciiTheme="majorBidi" w:hAnsiTheme="majorBidi" w:cstheme="majorBidi"/>
          <w:b/>
          <w:bCs/>
          <w:sz w:val="20"/>
          <w:szCs w:val="20"/>
          <w:rtl/>
        </w:rPr>
      </w:pPr>
      <w:r w:rsidRPr="00CB6F25">
        <w:rPr>
          <w:rFonts w:asciiTheme="majorBidi" w:hAnsiTheme="majorBidi" w:cstheme="majorBidi"/>
          <w:b/>
          <w:bCs/>
          <w:sz w:val="20"/>
          <w:szCs w:val="20"/>
        </w:rPr>
        <w:t>Abbreviations:</w:t>
      </w:r>
    </w:p>
    <w:p w14:paraId="33ADD4A4" w14:textId="77777777" w:rsidR="00376A07" w:rsidRPr="00CB6F25" w:rsidRDefault="00376A07" w:rsidP="00432951">
      <w:pPr>
        <w:bidi w:val="0"/>
        <w:spacing w:after="120" w:line="240" w:lineRule="auto"/>
        <w:ind w:left="709"/>
        <w:rPr>
          <w:rFonts w:asciiTheme="majorBidi" w:hAnsiTheme="majorBidi" w:cstheme="majorBidi"/>
          <w:sz w:val="20"/>
          <w:szCs w:val="20"/>
        </w:rPr>
      </w:pPr>
      <w:r w:rsidRPr="00CB6F25">
        <w:rPr>
          <w:rFonts w:asciiTheme="majorBidi" w:hAnsiTheme="majorBidi" w:cstheme="majorBidi"/>
          <w:sz w:val="20"/>
          <w:szCs w:val="20"/>
        </w:rPr>
        <w:t>I.F. = Impact Factor (Add name of source &amp; Year article published).</w:t>
      </w:r>
    </w:p>
    <w:p w14:paraId="2EC35D7D" w14:textId="77777777" w:rsidR="00376A07" w:rsidRPr="00CB6F25" w:rsidRDefault="00376A07" w:rsidP="00432951">
      <w:pPr>
        <w:bidi w:val="0"/>
        <w:spacing w:after="120" w:line="240" w:lineRule="auto"/>
        <w:ind w:left="709"/>
        <w:rPr>
          <w:rFonts w:asciiTheme="majorBidi" w:hAnsiTheme="majorBidi" w:cstheme="majorBidi"/>
          <w:sz w:val="20"/>
          <w:szCs w:val="20"/>
        </w:rPr>
      </w:pPr>
      <w:r w:rsidRPr="00CB6F25">
        <w:rPr>
          <w:rFonts w:asciiTheme="majorBidi" w:hAnsiTheme="majorBidi" w:cstheme="majorBidi"/>
          <w:sz w:val="20"/>
          <w:szCs w:val="20"/>
        </w:rPr>
        <w:t>R =    Ranking (Add name of source &amp; Year article published in most relevant field)</w:t>
      </w:r>
    </w:p>
    <w:p w14:paraId="17E649F2" w14:textId="77777777" w:rsidR="00376A07" w:rsidRPr="00CB6F25" w:rsidRDefault="00376A07" w:rsidP="00432951">
      <w:pPr>
        <w:bidi w:val="0"/>
        <w:spacing w:after="120" w:line="240" w:lineRule="auto"/>
        <w:ind w:left="709"/>
        <w:rPr>
          <w:rFonts w:asciiTheme="majorBidi" w:hAnsiTheme="majorBidi" w:cstheme="majorBidi"/>
          <w:sz w:val="20"/>
          <w:szCs w:val="20"/>
        </w:rPr>
      </w:pPr>
      <w:r w:rsidRPr="00CB6F25">
        <w:rPr>
          <w:rFonts w:asciiTheme="majorBidi" w:hAnsiTheme="majorBidi" w:cstheme="majorBidi"/>
          <w:sz w:val="20"/>
          <w:szCs w:val="20"/>
        </w:rPr>
        <w:t>Q =    Quartile (Add name of source &amp; Year article published in most relevant field).</w:t>
      </w:r>
    </w:p>
    <w:p w14:paraId="78AF91F7" w14:textId="77777777" w:rsidR="00376A07" w:rsidRPr="00CB6F25" w:rsidRDefault="00376A07" w:rsidP="00432951">
      <w:pPr>
        <w:bidi w:val="0"/>
        <w:spacing w:after="120" w:line="240" w:lineRule="auto"/>
        <w:ind w:left="1276" w:hanging="567"/>
        <w:rPr>
          <w:rFonts w:asciiTheme="majorBidi" w:hAnsiTheme="majorBidi" w:cstheme="majorBidi"/>
          <w:sz w:val="20"/>
          <w:szCs w:val="20"/>
        </w:rPr>
      </w:pPr>
      <w:r w:rsidRPr="00CB6F25">
        <w:rPr>
          <w:rFonts w:asciiTheme="majorBidi" w:hAnsiTheme="majorBidi" w:cstheme="majorBidi"/>
          <w:sz w:val="20"/>
          <w:szCs w:val="20"/>
        </w:rPr>
        <w:t xml:space="preserve">V =    </w:t>
      </w:r>
      <w:proofErr w:type="spellStart"/>
      <w:r w:rsidRPr="00CB6F25">
        <w:rPr>
          <w:rFonts w:asciiTheme="majorBidi" w:hAnsiTheme="majorBidi" w:cstheme="majorBidi"/>
          <w:sz w:val="20"/>
          <w:szCs w:val="20"/>
        </w:rPr>
        <w:t>Vatat</w:t>
      </w:r>
      <w:proofErr w:type="spellEnd"/>
      <w:r w:rsidRPr="00CB6F25">
        <w:rPr>
          <w:rFonts w:asciiTheme="majorBidi" w:hAnsiTheme="majorBidi" w:cstheme="majorBidi"/>
          <w:sz w:val="20"/>
          <w:szCs w:val="20"/>
        </w:rPr>
        <w:t xml:space="preserve"> List (The Council for Higher Education) – when no other indices are available. </w:t>
      </w:r>
    </w:p>
    <w:p w14:paraId="027FB4C2" w14:textId="77777777" w:rsidR="00376A07" w:rsidRPr="00CB6F25" w:rsidRDefault="00376A07" w:rsidP="00432951">
      <w:pPr>
        <w:bidi w:val="0"/>
        <w:spacing w:after="120" w:line="240" w:lineRule="auto"/>
        <w:ind w:left="709"/>
        <w:rPr>
          <w:rFonts w:asciiTheme="majorBidi" w:hAnsiTheme="majorBidi" w:cstheme="majorBidi"/>
          <w:sz w:val="20"/>
          <w:szCs w:val="20"/>
        </w:rPr>
      </w:pPr>
      <w:r w:rsidRPr="00CB6F25">
        <w:rPr>
          <w:rFonts w:asciiTheme="majorBidi" w:hAnsiTheme="majorBidi" w:cstheme="majorBidi"/>
          <w:sz w:val="20"/>
          <w:szCs w:val="20"/>
          <w:vertAlign w:val="superscript"/>
        </w:rPr>
        <w:t>#</w:t>
      </w:r>
      <w:r w:rsidRPr="00CB6F25">
        <w:rPr>
          <w:rFonts w:asciiTheme="majorBidi" w:hAnsiTheme="majorBidi" w:cstheme="majorBidi"/>
          <w:sz w:val="20"/>
          <w:szCs w:val="20"/>
        </w:rPr>
        <w:t xml:space="preserve"> =     Student under my supervision. </w:t>
      </w:r>
    </w:p>
    <w:p w14:paraId="78462C0C" w14:textId="77777777" w:rsidR="00376A07" w:rsidRPr="00CB6F25" w:rsidRDefault="00376A07" w:rsidP="00432951">
      <w:pPr>
        <w:bidi w:val="0"/>
        <w:spacing w:after="120" w:line="240" w:lineRule="auto"/>
        <w:ind w:left="709"/>
        <w:rPr>
          <w:rFonts w:asciiTheme="majorBidi" w:hAnsiTheme="majorBidi" w:cstheme="majorBidi"/>
          <w:sz w:val="20"/>
          <w:szCs w:val="20"/>
        </w:rPr>
      </w:pPr>
      <w:r w:rsidRPr="00CB6F25">
        <w:rPr>
          <w:rFonts w:asciiTheme="majorBidi" w:hAnsiTheme="majorBidi" w:cstheme="majorBidi"/>
          <w:sz w:val="20"/>
          <w:szCs w:val="20"/>
          <w:vertAlign w:val="superscript"/>
        </w:rPr>
        <w:t>##</w:t>
      </w:r>
      <w:r w:rsidRPr="00CB6F25">
        <w:rPr>
          <w:rFonts w:asciiTheme="majorBidi" w:hAnsiTheme="majorBidi" w:cstheme="majorBidi"/>
          <w:sz w:val="20"/>
          <w:szCs w:val="20"/>
        </w:rPr>
        <w:t xml:space="preserve"> =   A student (not under my direct supervision).</w:t>
      </w:r>
    </w:p>
    <w:p w14:paraId="3714C3B2" w14:textId="77777777" w:rsidR="00376A07" w:rsidRPr="00CB6F25" w:rsidRDefault="00376A07" w:rsidP="00376A07">
      <w:pPr>
        <w:bidi w:val="0"/>
        <w:rPr>
          <w:rFonts w:asciiTheme="majorBidi" w:hAnsiTheme="majorBidi" w:cstheme="majorBidi"/>
          <w:b/>
          <w:bCs/>
        </w:rPr>
      </w:pPr>
    </w:p>
    <w:p w14:paraId="32A44D78" w14:textId="77777777" w:rsidR="00376A07" w:rsidRPr="00CB6F25" w:rsidRDefault="00376A07" w:rsidP="00376A07">
      <w:pPr>
        <w:pStyle w:val="Heading2"/>
        <w:keepNext/>
        <w:keepLines/>
        <w:widowControl/>
        <w:numPr>
          <w:ilvl w:val="0"/>
          <w:numId w:val="13"/>
        </w:numPr>
        <w:autoSpaceDE/>
        <w:autoSpaceDN/>
        <w:adjustRightInd/>
        <w:spacing w:before="120" w:after="120"/>
        <w:ind w:left="714" w:hanging="357"/>
        <w:jc w:val="left"/>
        <w:rPr>
          <w:rStyle w:val="Heading1Char"/>
          <w:rFonts w:asciiTheme="majorBidi" w:hAnsiTheme="majorBidi" w:cstheme="majorBidi"/>
          <w:b/>
        </w:rPr>
      </w:pPr>
      <w:r w:rsidRPr="00CB6F25">
        <w:rPr>
          <w:rStyle w:val="Heading1Char"/>
          <w:rFonts w:asciiTheme="majorBidi" w:hAnsiTheme="majorBidi" w:cstheme="majorBidi"/>
        </w:rPr>
        <w:t>Scientific Books (Refereed)</w:t>
      </w:r>
    </w:p>
    <w:p w14:paraId="397F51D2" w14:textId="77777777" w:rsidR="00376A07" w:rsidRDefault="00376A07" w:rsidP="00376A07">
      <w:pPr>
        <w:pStyle w:val="Heading3"/>
        <w:keepNext/>
        <w:keepLines/>
        <w:widowControl/>
        <w:numPr>
          <w:ilvl w:val="0"/>
          <w:numId w:val="10"/>
        </w:numPr>
        <w:autoSpaceDE/>
        <w:autoSpaceDN/>
        <w:adjustRightInd/>
        <w:spacing w:before="120" w:after="120"/>
        <w:rPr>
          <w:rFonts w:asciiTheme="majorBidi" w:hAnsiTheme="majorBidi" w:cstheme="majorBidi"/>
        </w:rPr>
      </w:pPr>
      <w:r w:rsidRPr="00CB6F25">
        <w:rPr>
          <w:rFonts w:asciiTheme="majorBidi" w:hAnsiTheme="majorBidi" w:cstheme="majorBidi"/>
        </w:rPr>
        <w:t>Authored Books</w:t>
      </w:r>
    </w:p>
    <w:p w14:paraId="36ACBFAD" w14:textId="2F888AA8" w:rsidR="00432951" w:rsidRPr="00432951" w:rsidRDefault="00432951" w:rsidP="00432951">
      <w:pPr>
        <w:jc w:val="right"/>
        <w:rPr>
          <w:rFonts w:asciiTheme="majorBidi" w:hAnsiTheme="majorBidi" w:cstheme="majorBidi"/>
        </w:rPr>
      </w:pPr>
      <w:r w:rsidRPr="00432951">
        <w:rPr>
          <w:rFonts w:asciiTheme="majorBidi" w:hAnsiTheme="majorBidi" w:cstheme="majorBidi"/>
        </w:rPr>
        <w:t>None</w:t>
      </w:r>
    </w:p>
    <w:p w14:paraId="6472A6ED" w14:textId="77777777" w:rsidR="00376A07" w:rsidRDefault="00376A07" w:rsidP="00376A07">
      <w:pPr>
        <w:pStyle w:val="Heading3"/>
        <w:keepNext/>
        <w:keepLines/>
        <w:widowControl/>
        <w:numPr>
          <w:ilvl w:val="0"/>
          <w:numId w:val="10"/>
        </w:numPr>
        <w:autoSpaceDE/>
        <w:autoSpaceDN/>
        <w:adjustRightInd/>
        <w:spacing w:before="120" w:after="120"/>
        <w:rPr>
          <w:rFonts w:asciiTheme="majorBidi" w:hAnsiTheme="majorBidi" w:cstheme="majorBidi"/>
          <w:b w:val="0"/>
        </w:rPr>
      </w:pPr>
      <w:r w:rsidRPr="00CB6F25">
        <w:rPr>
          <w:rFonts w:asciiTheme="majorBidi" w:hAnsiTheme="majorBidi" w:cstheme="majorBidi"/>
        </w:rPr>
        <w:t xml:space="preserve">Monographs </w:t>
      </w:r>
    </w:p>
    <w:p w14:paraId="7F725F57" w14:textId="77777777" w:rsidR="00432951" w:rsidRPr="00432951" w:rsidRDefault="00432951" w:rsidP="00432951">
      <w:pPr>
        <w:ind w:left="1080"/>
        <w:jc w:val="right"/>
        <w:rPr>
          <w:rFonts w:asciiTheme="majorBidi" w:hAnsiTheme="majorBidi" w:cstheme="majorBidi"/>
        </w:rPr>
      </w:pPr>
      <w:r w:rsidRPr="00432951">
        <w:rPr>
          <w:rFonts w:asciiTheme="majorBidi" w:hAnsiTheme="majorBidi" w:cstheme="majorBidi"/>
        </w:rPr>
        <w:t>None</w:t>
      </w:r>
    </w:p>
    <w:p w14:paraId="1D7AB06F" w14:textId="77777777" w:rsidR="00376A07" w:rsidRDefault="00376A07" w:rsidP="00376A07">
      <w:pPr>
        <w:pStyle w:val="Heading3"/>
        <w:keepNext/>
        <w:keepLines/>
        <w:widowControl/>
        <w:numPr>
          <w:ilvl w:val="0"/>
          <w:numId w:val="10"/>
        </w:numPr>
        <w:autoSpaceDE/>
        <w:autoSpaceDN/>
        <w:adjustRightInd/>
        <w:spacing w:before="120" w:after="120"/>
        <w:rPr>
          <w:rFonts w:asciiTheme="majorBidi" w:hAnsiTheme="majorBidi" w:cstheme="majorBidi"/>
        </w:rPr>
      </w:pPr>
      <w:r w:rsidRPr="00CB6F25">
        <w:rPr>
          <w:rFonts w:asciiTheme="majorBidi" w:hAnsiTheme="majorBidi" w:cstheme="majorBidi"/>
        </w:rPr>
        <w:t>Edited Books and Special Journal Issues</w:t>
      </w:r>
    </w:p>
    <w:p w14:paraId="1519D9C5" w14:textId="77777777" w:rsidR="00432951" w:rsidRPr="00432951" w:rsidRDefault="00432951" w:rsidP="00432951">
      <w:pPr>
        <w:ind w:left="1080"/>
        <w:jc w:val="right"/>
        <w:rPr>
          <w:rFonts w:asciiTheme="majorBidi" w:hAnsiTheme="majorBidi" w:cstheme="majorBidi"/>
        </w:rPr>
      </w:pPr>
      <w:r w:rsidRPr="00432951">
        <w:rPr>
          <w:rFonts w:asciiTheme="majorBidi" w:hAnsiTheme="majorBidi" w:cstheme="majorBidi"/>
        </w:rPr>
        <w:t>None</w:t>
      </w:r>
    </w:p>
    <w:p w14:paraId="004C95C2" w14:textId="77777777" w:rsidR="00432951" w:rsidRPr="00432951" w:rsidRDefault="00432951" w:rsidP="00432951"/>
    <w:p w14:paraId="5CA68DC0" w14:textId="77777777" w:rsidR="00376A07" w:rsidRPr="00B33DD8" w:rsidRDefault="00376A07" w:rsidP="00B33DD8">
      <w:pPr>
        <w:pStyle w:val="Heading2"/>
        <w:keepNext/>
        <w:keepLines/>
        <w:widowControl/>
        <w:numPr>
          <w:ilvl w:val="0"/>
          <w:numId w:val="13"/>
        </w:numPr>
        <w:autoSpaceDE/>
        <w:autoSpaceDN/>
        <w:adjustRightInd/>
        <w:spacing w:before="120" w:after="120"/>
        <w:ind w:left="714" w:hanging="357"/>
        <w:jc w:val="left"/>
        <w:rPr>
          <w:rStyle w:val="Heading1Char"/>
          <w:rFonts w:asciiTheme="majorBidi" w:hAnsiTheme="majorBidi" w:cstheme="majorBidi"/>
        </w:rPr>
      </w:pPr>
      <w:r w:rsidRPr="00CB6F25">
        <w:rPr>
          <w:rStyle w:val="Heading1Char"/>
          <w:rFonts w:asciiTheme="majorBidi" w:hAnsiTheme="majorBidi" w:cstheme="majorBidi"/>
        </w:rPr>
        <w:lastRenderedPageBreak/>
        <w:t>Articles in Refereed Journals</w:t>
      </w:r>
    </w:p>
    <w:p w14:paraId="429999AD" w14:textId="2890B86E" w:rsidR="00B33DD8" w:rsidRDefault="00B33DD8" w:rsidP="005F21D0">
      <w:pPr>
        <w:pStyle w:val="Footer"/>
        <w:numPr>
          <w:ilvl w:val="0"/>
          <w:numId w:val="20"/>
        </w:numPr>
        <w:tabs>
          <w:tab w:val="clear" w:pos="4320"/>
          <w:tab w:val="clear" w:pos="8640"/>
        </w:tabs>
        <w:bidi w:val="0"/>
        <w:spacing w:before="240" w:line="276" w:lineRule="auto"/>
        <w:ind w:right="346"/>
        <w:rPr>
          <w:rFonts w:asciiTheme="majorBidi" w:hAnsiTheme="majorBidi" w:cstheme="majorBidi"/>
          <w:lang w:val="it-IT"/>
        </w:rPr>
      </w:pPr>
      <w:r w:rsidRPr="00D15978">
        <w:rPr>
          <w:rFonts w:asciiTheme="majorBidi" w:hAnsiTheme="majorBidi" w:cstheme="majorBidi"/>
          <w:b/>
          <w:bCs/>
          <w:lang w:val="it-IT"/>
        </w:rPr>
        <w:t>Dubnov</w:t>
      </w:r>
      <w:r w:rsidRPr="00D15978">
        <w:rPr>
          <w:rFonts w:asciiTheme="majorBidi" w:hAnsiTheme="majorBidi" w:cstheme="majorBidi"/>
          <w:lang w:val="it-IT"/>
        </w:rPr>
        <w:t xml:space="preserve"> </w:t>
      </w:r>
      <w:r w:rsidRPr="00D15978">
        <w:rPr>
          <w:rFonts w:asciiTheme="majorBidi" w:hAnsiTheme="majorBidi" w:cstheme="majorBidi"/>
          <w:b/>
          <w:bCs/>
          <w:lang w:val="it-IT"/>
        </w:rPr>
        <w:t>J</w:t>
      </w:r>
      <w:r w:rsidRPr="00D15978">
        <w:rPr>
          <w:rFonts w:asciiTheme="majorBidi" w:hAnsiTheme="majorBidi" w:cstheme="majorBidi"/>
          <w:lang w:val="it-IT"/>
        </w:rPr>
        <w:t xml:space="preserve">., Rubin L., Rishpon S. 2004. Is there an Association between Shigellosis Incidence and Socioeconomic status in Metropolitan Haifa. </w:t>
      </w:r>
      <w:r w:rsidRPr="00D15978">
        <w:rPr>
          <w:rFonts w:asciiTheme="majorBidi" w:hAnsiTheme="majorBidi" w:cstheme="majorBidi"/>
          <w:b/>
          <w:bCs/>
          <w:i/>
          <w:iCs/>
          <w:lang w:val="it-IT"/>
        </w:rPr>
        <w:t>American Journal of Infection Control</w:t>
      </w:r>
      <w:r w:rsidRPr="00D15978">
        <w:rPr>
          <w:rFonts w:asciiTheme="majorBidi" w:hAnsiTheme="majorBidi" w:cstheme="majorBidi"/>
          <w:lang w:val="it-IT"/>
        </w:rPr>
        <w:t>; 32(5):274– 277. (</w:t>
      </w:r>
      <w:r w:rsidRPr="00D15978">
        <w:rPr>
          <w:rFonts w:asciiTheme="majorBidi" w:hAnsiTheme="majorBidi" w:cstheme="majorBidi"/>
          <w:b/>
          <w:bCs/>
          <w:spacing w:val="-8"/>
          <w:lang w:val="it-IT"/>
        </w:rPr>
        <w:t>IF (</w:t>
      </w:r>
      <w:r>
        <w:rPr>
          <w:rFonts w:asciiTheme="majorBidi" w:hAnsiTheme="majorBidi" w:cstheme="majorBidi"/>
          <w:b/>
          <w:bCs/>
          <w:spacing w:val="-8"/>
          <w:lang w:val="it-IT"/>
        </w:rPr>
        <w:t>2004</w:t>
      </w:r>
      <w:r w:rsidRPr="00D15978">
        <w:rPr>
          <w:rFonts w:asciiTheme="majorBidi" w:hAnsiTheme="majorBidi" w:cstheme="majorBidi"/>
          <w:b/>
          <w:bCs/>
          <w:spacing w:val="-8"/>
          <w:lang w:val="it-IT"/>
        </w:rPr>
        <w:t>)= 2.</w:t>
      </w:r>
      <w:r>
        <w:rPr>
          <w:rFonts w:asciiTheme="majorBidi" w:hAnsiTheme="majorBidi" w:cstheme="majorBidi"/>
          <w:b/>
          <w:bCs/>
          <w:spacing w:val="-8"/>
          <w:lang w:val="it-IT"/>
        </w:rPr>
        <w:t>554; R</w:t>
      </w:r>
      <w:r w:rsidRPr="00D15978">
        <w:rPr>
          <w:rFonts w:asciiTheme="majorBidi" w:hAnsiTheme="majorBidi" w:cstheme="majorBidi"/>
          <w:b/>
          <w:bCs/>
          <w:spacing w:val="-8"/>
          <w:lang w:val="it-IT"/>
        </w:rPr>
        <w:t xml:space="preserve"> =  </w:t>
      </w:r>
      <w:r>
        <w:rPr>
          <w:rFonts w:asciiTheme="majorBidi" w:hAnsiTheme="majorBidi" w:cstheme="majorBidi"/>
          <w:b/>
          <w:bCs/>
          <w:spacing w:val="-8"/>
          <w:lang w:val="it-IT"/>
        </w:rPr>
        <w:t>167</w:t>
      </w:r>
      <w:r w:rsidRPr="00D15978">
        <w:rPr>
          <w:rFonts w:asciiTheme="majorBidi" w:hAnsiTheme="majorBidi" w:cstheme="majorBidi"/>
          <w:b/>
          <w:bCs/>
          <w:spacing w:val="-8"/>
          <w:lang w:val="it-IT"/>
        </w:rPr>
        <w:t>/</w:t>
      </w:r>
      <w:r>
        <w:rPr>
          <w:rFonts w:asciiTheme="majorBidi" w:hAnsiTheme="majorBidi" w:cstheme="majorBidi"/>
          <w:b/>
          <w:bCs/>
          <w:spacing w:val="-8"/>
          <w:lang w:val="it-IT"/>
        </w:rPr>
        <w:t>489</w:t>
      </w:r>
      <w:r w:rsidRPr="00D15978">
        <w:rPr>
          <w:rFonts w:asciiTheme="majorBidi" w:hAnsiTheme="majorBidi" w:cstheme="majorBidi"/>
          <w:b/>
          <w:bCs/>
          <w:spacing w:val="-8"/>
          <w:lang w:val="it-IT"/>
        </w:rPr>
        <w:t xml:space="preserve"> in Public, Environmental &amp; Occupational Health (Q</w:t>
      </w:r>
      <w:r>
        <w:rPr>
          <w:rFonts w:asciiTheme="majorBidi" w:hAnsiTheme="majorBidi" w:cstheme="majorBidi"/>
          <w:b/>
          <w:bCs/>
          <w:spacing w:val="-8"/>
          <w:lang w:val="it-IT"/>
        </w:rPr>
        <w:t>1</w:t>
      </w:r>
      <w:r w:rsidRPr="00D15978">
        <w:rPr>
          <w:rFonts w:asciiTheme="majorBidi" w:hAnsiTheme="majorBidi" w:cstheme="majorBidi"/>
          <w:b/>
          <w:bCs/>
          <w:spacing w:val="-8"/>
          <w:lang w:val="it-IT"/>
        </w:rPr>
        <w:t>)</w:t>
      </w:r>
      <w:r w:rsidR="005F21D0">
        <w:rPr>
          <w:rFonts w:asciiTheme="majorBidi" w:hAnsiTheme="majorBidi" w:cstheme="majorBidi"/>
          <w:b/>
          <w:bCs/>
          <w:spacing w:val="-8"/>
          <w:lang w:val="it-IT"/>
        </w:rPr>
        <w:t>;</w:t>
      </w:r>
      <w:r w:rsidRPr="00D15978">
        <w:rPr>
          <w:rFonts w:asciiTheme="majorBidi" w:hAnsiTheme="majorBidi" w:cstheme="majorBidi"/>
          <w:b/>
          <w:bCs/>
          <w:spacing w:val="-8"/>
          <w:lang w:val="it-IT"/>
        </w:rPr>
        <w:t xml:space="preserve"> cited by </w:t>
      </w:r>
      <w:r>
        <w:rPr>
          <w:rFonts w:asciiTheme="majorBidi" w:hAnsiTheme="majorBidi" w:cstheme="majorBidi"/>
          <w:b/>
          <w:bCs/>
          <w:spacing w:val="-8"/>
          <w:lang w:val="it-IT"/>
        </w:rPr>
        <w:t>SCOPUS =1</w:t>
      </w:r>
      <w:r w:rsidRPr="00871B14">
        <w:rPr>
          <w:rFonts w:asciiTheme="majorBidi" w:hAnsiTheme="majorBidi" w:cstheme="majorBidi"/>
          <w:b/>
          <w:bCs/>
          <w:spacing w:val="-8"/>
          <w:lang w:val="it-IT"/>
        </w:rPr>
        <w:t xml:space="preserve"> </w:t>
      </w:r>
      <w:r>
        <w:rPr>
          <w:rFonts w:asciiTheme="majorBidi" w:hAnsiTheme="majorBidi" w:cstheme="majorBidi"/>
          <w:b/>
          <w:bCs/>
          <w:spacing w:val="-8"/>
          <w:lang w:val="it-IT"/>
        </w:rPr>
        <w:t>(2022)</w:t>
      </w:r>
      <w:r w:rsidRPr="00D15978">
        <w:rPr>
          <w:rFonts w:asciiTheme="majorBidi" w:hAnsiTheme="majorBidi" w:cstheme="majorBidi"/>
          <w:lang w:val="it-IT"/>
        </w:rPr>
        <w:t xml:space="preserve">) </w:t>
      </w:r>
    </w:p>
    <w:p w14:paraId="19A9656E" w14:textId="38C6B0A2" w:rsidR="00B33DD8" w:rsidRDefault="00B33DD8" w:rsidP="003649B9">
      <w:pPr>
        <w:pStyle w:val="Footer"/>
        <w:numPr>
          <w:ilvl w:val="0"/>
          <w:numId w:val="20"/>
        </w:numPr>
        <w:tabs>
          <w:tab w:val="clear" w:pos="4320"/>
          <w:tab w:val="clear" w:pos="8640"/>
        </w:tabs>
        <w:bidi w:val="0"/>
        <w:spacing w:before="240" w:line="276" w:lineRule="auto"/>
        <w:ind w:right="346"/>
        <w:rPr>
          <w:rFonts w:asciiTheme="majorBidi" w:hAnsiTheme="majorBidi" w:cstheme="majorBidi"/>
          <w:lang w:val="it-IT"/>
        </w:rPr>
      </w:pPr>
      <w:r w:rsidRPr="00D15978">
        <w:rPr>
          <w:rFonts w:asciiTheme="majorBidi" w:hAnsiTheme="majorBidi" w:cstheme="majorBidi"/>
          <w:lang w:val="it-IT"/>
        </w:rPr>
        <w:t xml:space="preserve">Guttman-Yassky E., Kra-Oz Z., </w:t>
      </w:r>
      <w:r w:rsidRPr="00D15978">
        <w:rPr>
          <w:rFonts w:asciiTheme="majorBidi" w:hAnsiTheme="majorBidi" w:cstheme="majorBidi"/>
          <w:b/>
          <w:bCs/>
          <w:lang w:val="it-IT"/>
        </w:rPr>
        <w:t>Dubnov</w:t>
      </w:r>
      <w:r w:rsidRPr="00D15978">
        <w:rPr>
          <w:rFonts w:asciiTheme="majorBidi" w:hAnsiTheme="majorBidi" w:cstheme="majorBidi"/>
          <w:lang w:val="it-IT"/>
        </w:rPr>
        <w:t xml:space="preserve"> </w:t>
      </w:r>
      <w:r w:rsidRPr="00D15978">
        <w:rPr>
          <w:rFonts w:asciiTheme="majorBidi" w:hAnsiTheme="majorBidi" w:cstheme="majorBidi"/>
          <w:b/>
          <w:bCs/>
          <w:lang w:val="it-IT"/>
        </w:rPr>
        <w:t>J</w:t>
      </w:r>
      <w:r w:rsidRPr="00D15978">
        <w:rPr>
          <w:rFonts w:asciiTheme="majorBidi" w:hAnsiTheme="majorBidi" w:cstheme="majorBidi"/>
          <w:lang w:val="it-IT"/>
        </w:rPr>
        <w:t xml:space="preserve">., Friedman-Birnbaum R., Segal I., Zaltzman N., Roth T., Schwartz F., Linn S., Rozenman D., David M., Silbermann M., Barchana M., Bergman R., Sarid R. 2005. </w:t>
      </w:r>
      <w:r w:rsidRPr="00EB7327">
        <w:rPr>
          <w:rFonts w:asciiTheme="majorBidi" w:hAnsiTheme="majorBidi" w:cstheme="majorBidi"/>
          <w:lang w:val="it-IT"/>
        </w:rPr>
        <w:t>Infection With Kaposi’s Sarcoma–Associated Herpesvirus Among Families of Patients With Classic Kaposi’s Sarcoma</w:t>
      </w:r>
      <w:r w:rsidRPr="00B33DD8">
        <w:rPr>
          <w:rFonts w:asciiTheme="majorBidi" w:hAnsiTheme="majorBidi" w:cstheme="majorBidi"/>
          <w:b/>
          <w:bCs/>
          <w:lang w:val="it-IT"/>
        </w:rPr>
        <w:t>.</w:t>
      </w:r>
      <w:r w:rsidRPr="00D15978">
        <w:rPr>
          <w:rFonts w:asciiTheme="majorBidi" w:hAnsiTheme="majorBidi" w:cstheme="majorBidi"/>
          <w:lang w:val="it-IT"/>
        </w:rPr>
        <w:t xml:space="preserve"> </w:t>
      </w:r>
      <w:r w:rsidRPr="00183969">
        <w:rPr>
          <w:rFonts w:asciiTheme="majorBidi" w:hAnsiTheme="majorBidi" w:cstheme="majorBidi"/>
          <w:b/>
          <w:bCs/>
          <w:i/>
          <w:iCs/>
          <w:lang w:val="it-IT"/>
        </w:rPr>
        <w:t>JAMA Dermatology</w:t>
      </w:r>
      <w:r>
        <w:rPr>
          <w:rFonts w:asciiTheme="majorBidi" w:hAnsiTheme="majorBidi" w:cstheme="majorBidi"/>
          <w:lang w:val="it-IT"/>
        </w:rPr>
        <w:t xml:space="preserve"> (form. </w:t>
      </w:r>
      <w:r w:rsidRPr="00D15978">
        <w:rPr>
          <w:rFonts w:asciiTheme="majorBidi" w:hAnsiTheme="majorBidi" w:cstheme="majorBidi"/>
          <w:b/>
          <w:bCs/>
          <w:i/>
          <w:iCs/>
          <w:lang w:val="it-IT"/>
        </w:rPr>
        <w:t>Archives of Dermatology</w:t>
      </w:r>
      <w:r>
        <w:rPr>
          <w:rFonts w:asciiTheme="majorBidi" w:hAnsiTheme="majorBidi" w:cstheme="majorBidi"/>
          <w:b/>
          <w:bCs/>
          <w:i/>
          <w:iCs/>
          <w:lang w:val="it-IT"/>
        </w:rPr>
        <w:t>)</w:t>
      </w:r>
      <w:r w:rsidRPr="00D15978">
        <w:rPr>
          <w:rFonts w:asciiTheme="majorBidi" w:hAnsiTheme="majorBidi" w:cstheme="majorBidi"/>
          <w:lang w:val="it-IT"/>
        </w:rPr>
        <w:t>; 141(11):1429 – 1434. (</w:t>
      </w:r>
      <w:r w:rsidRPr="00D15978">
        <w:rPr>
          <w:rFonts w:asciiTheme="majorBidi" w:hAnsiTheme="majorBidi" w:cstheme="majorBidi"/>
          <w:b/>
          <w:bCs/>
          <w:spacing w:val="-8"/>
          <w:lang w:val="it-IT"/>
        </w:rPr>
        <w:t>IF (</w:t>
      </w:r>
      <w:r>
        <w:rPr>
          <w:rFonts w:asciiTheme="majorBidi" w:hAnsiTheme="majorBidi" w:cstheme="majorBidi"/>
          <w:b/>
          <w:bCs/>
          <w:spacing w:val="-8"/>
          <w:lang w:val="it-IT"/>
        </w:rPr>
        <w:t xml:space="preserve">2005) = 4.163; </w:t>
      </w:r>
      <w:r w:rsidRPr="00D15978">
        <w:rPr>
          <w:rFonts w:asciiTheme="majorBidi" w:hAnsiTheme="majorBidi" w:cstheme="majorBidi"/>
          <w:b/>
          <w:bCs/>
          <w:lang w:val="it-IT"/>
        </w:rPr>
        <w:t>Rank</w:t>
      </w:r>
      <w:r>
        <w:rPr>
          <w:rFonts w:asciiTheme="majorBidi" w:hAnsiTheme="majorBidi" w:cstheme="majorBidi"/>
          <w:b/>
          <w:bCs/>
          <w:lang w:val="it-IT"/>
        </w:rPr>
        <w:t xml:space="preserve"> </w:t>
      </w:r>
      <w:r>
        <w:rPr>
          <w:rFonts w:asciiTheme="majorBidi" w:hAnsiTheme="majorBidi" w:cstheme="majorBidi"/>
          <w:b/>
          <w:bCs/>
          <w:spacing w:val="-8"/>
          <w:lang w:val="it-IT"/>
        </w:rPr>
        <w:t xml:space="preserve">(2018) </w:t>
      </w:r>
      <w:r w:rsidRPr="00D15978">
        <w:rPr>
          <w:rFonts w:asciiTheme="majorBidi" w:hAnsiTheme="majorBidi" w:cstheme="majorBidi"/>
          <w:b/>
          <w:bCs/>
          <w:lang w:val="it-IT"/>
        </w:rPr>
        <w:t xml:space="preserve"> = </w:t>
      </w:r>
      <w:r>
        <w:rPr>
          <w:rFonts w:asciiTheme="majorBidi" w:hAnsiTheme="majorBidi" w:cstheme="majorBidi"/>
          <w:b/>
          <w:bCs/>
          <w:lang w:val="it-IT"/>
        </w:rPr>
        <w:t>25</w:t>
      </w:r>
      <w:r w:rsidRPr="00D15978">
        <w:rPr>
          <w:rFonts w:asciiTheme="majorBidi" w:hAnsiTheme="majorBidi" w:cstheme="majorBidi"/>
          <w:b/>
          <w:bCs/>
          <w:lang w:val="it-IT"/>
        </w:rPr>
        <w:t>/</w:t>
      </w:r>
      <w:r>
        <w:rPr>
          <w:rFonts w:asciiTheme="majorBidi" w:hAnsiTheme="majorBidi" w:cstheme="majorBidi"/>
          <w:b/>
          <w:bCs/>
          <w:lang w:val="it-IT"/>
        </w:rPr>
        <w:t>128</w:t>
      </w:r>
      <w:r w:rsidRPr="00D15978">
        <w:rPr>
          <w:rFonts w:asciiTheme="majorBidi" w:hAnsiTheme="majorBidi" w:cstheme="majorBidi"/>
          <w:b/>
          <w:bCs/>
          <w:lang w:val="it-IT"/>
        </w:rPr>
        <w:t xml:space="preserve"> in Dermatology, (Q1)</w:t>
      </w:r>
      <w:r w:rsidR="003649B9">
        <w:rPr>
          <w:rFonts w:asciiTheme="majorBidi" w:hAnsiTheme="majorBidi" w:cstheme="majorBidi"/>
          <w:b/>
          <w:bCs/>
          <w:lang w:val="it-IT"/>
        </w:rPr>
        <w:t>;</w:t>
      </w:r>
      <w:r w:rsidRPr="00D15978">
        <w:rPr>
          <w:rFonts w:asciiTheme="majorBidi" w:hAnsiTheme="majorBidi" w:cstheme="majorBidi"/>
          <w:b/>
          <w:bCs/>
          <w:lang w:val="it-IT"/>
        </w:rPr>
        <w:t xml:space="preserve"> </w:t>
      </w:r>
      <w:r w:rsidRPr="00D15978">
        <w:rPr>
          <w:rFonts w:asciiTheme="majorBidi" w:hAnsiTheme="majorBidi" w:cstheme="majorBidi"/>
          <w:b/>
          <w:bCs/>
          <w:spacing w:val="-8"/>
          <w:lang w:val="it-IT"/>
        </w:rPr>
        <w:t xml:space="preserve">cited by </w:t>
      </w:r>
      <w:r>
        <w:rPr>
          <w:rFonts w:asciiTheme="majorBidi" w:hAnsiTheme="majorBidi" w:cstheme="majorBidi"/>
          <w:b/>
          <w:bCs/>
          <w:spacing w:val="-8"/>
          <w:lang w:val="it-IT"/>
        </w:rPr>
        <w:t xml:space="preserve">SCOPUS </w:t>
      </w:r>
      <w:r w:rsidRPr="00D15978">
        <w:rPr>
          <w:rFonts w:asciiTheme="majorBidi" w:hAnsiTheme="majorBidi" w:cstheme="majorBidi"/>
          <w:b/>
          <w:bCs/>
          <w:spacing w:val="-8"/>
          <w:lang w:val="it-IT"/>
        </w:rPr>
        <w:t>=</w:t>
      </w:r>
      <w:r>
        <w:rPr>
          <w:rFonts w:asciiTheme="majorBidi" w:hAnsiTheme="majorBidi" w:cstheme="majorBidi"/>
          <w:b/>
          <w:bCs/>
          <w:spacing w:val="-8"/>
          <w:lang w:val="it-IT"/>
        </w:rPr>
        <w:t>18 (2022</w:t>
      </w:r>
      <w:r w:rsidRPr="00D15978">
        <w:rPr>
          <w:rFonts w:asciiTheme="majorBidi" w:hAnsiTheme="majorBidi" w:cstheme="majorBidi"/>
          <w:lang w:val="it-IT"/>
        </w:rPr>
        <w:t>)</w:t>
      </w:r>
      <w:r>
        <w:rPr>
          <w:rFonts w:asciiTheme="majorBidi" w:hAnsiTheme="majorBidi" w:cstheme="majorBidi"/>
          <w:lang w:val="it-IT"/>
        </w:rPr>
        <w:t>)</w:t>
      </w:r>
    </w:p>
    <w:p w14:paraId="12A4EFCD" w14:textId="49989056" w:rsidR="00B33DD8" w:rsidRDefault="00B33DD8" w:rsidP="003649B9">
      <w:pPr>
        <w:pStyle w:val="Footer"/>
        <w:numPr>
          <w:ilvl w:val="0"/>
          <w:numId w:val="20"/>
        </w:numPr>
        <w:tabs>
          <w:tab w:val="clear" w:pos="4320"/>
          <w:tab w:val="clear" w:pos="8640"/>
        </w:tabs>
        <w:bidi w:val="0"/>
        <w:spacing w:before="240" w:line="276" w:lineRule="auto"/>
        <w:ind w:right="346"/>
        <w:rPr>
          <w:rFonts w:asciiTheme="majorBidi" w:hAnsiTheme="majorBidi" w:cstheme="majorBidi"/>
          <w:lang w:val="it-IT"/>
        </w:rPr>
      </w:pPr>
      <w:r w:rsidRPr="00D15978">
        <w:rPr>
          <w:rFonts w:asciiTheme="majorBidi" w:hAnsiTheme="majorBidi" w:cstheme="majorBidi"/>
          <w:lang w:val="it-IT"/>
        </w:rPr>
        <w:t xml:space="preserve">Guttman-Yassky E., </w:t>
      </w:r>
      <w:r w:rsidRPr="00D15978">
        <w:rPr>
          <w:rFonts w:asciiTheme="majorBidi" w:hAnsiTheme="majorBidi" w:cstheme="majorBidi"/>
          <w:b/>
          <w:bCs/>
          <w:lang w:val="it-IT"/>
        </w:rPr>
        <w:t>Dubnov</w:t>
      </w:r>
      <w:r w:rsidRPr="00D15978">
        <w:rPr>
          <w:rFonts w:asciiTheme="majorBidi" w:hAnsiTheme="majorBidi" w:cstheme="majorBidi"/>
          <w:lang w:val="it-IT"/>
        </w:rPr>
        <w:t xml:space="preserve"> </w:t>
      </w:r>
      <w:r w:rsidRPr="00D15978">
        <w:rPr>
          <w:rFonts w:asciiTheme="majorBidi" w:hAnsiTheme="majorBidi" w:cstheme="majorBidi"/>
          <w:b/>
          <w:bCs/>
          <w:lang w:val="it-IT"/>
        </w:rPr>
        <w:t>J</w:t>
      </w:r>
      <w:r w:rsidRPr="00D15978">
        <w:rPr>
          <w:rFonts w:asciiTheme="majorBidi" w:hAnsiTheme="majorBidi" w:cstheme="majorBidi"/>
          <w:lang w:val="it-IT"/>
        </w:rPr>
        <w:t xml:space="preserve">., Kra-Oz Z., Friedman-Birnbaum R., Silbermann M., Barchana M., Bergman R., Sarid R. Classic Kaposi sarcoma. 2006. Which KSHV-seropositive individuals are at risk? </w:t>
      </w:r>
      <w:r w:rsidRPr="00D15978">
        <w:rPr>
          <w:rFonts w:asciiTheme="majorBidi" w:hAnsiTheme="majorBidi" w:cstheme="majorBidi"/>
          <w:b/>
          <w:bCs/>
          <w:i/>
          <w:iCs/>
          <w:lang w:val="it-IT"/>
        </w:rPr>
        <w:t>Cancer</w:t>
      </w:r>
      <w:r w:rsidRPr="00D15978">
        <w:rPr>
          <w:rFonts w:asciiTheme="majorBidi" w:hAnsiTheme="majorBidi" w:cstheme="majorBidi"/>
          <w:lang w:val="it-IT"/>
        </w:rPr>
        <w:t>; 106(2):413 – 419. (</w:t>
      </w:r>
      <w:r w:rsidRPr="00D15978">
        <w:rPr>
          <w:rFonts w:asciiTheme="majorBidi" w:hAnsiTheme="majorBidi" w:cstheme="majorBidi"/>
          <w:b/>
          <w:bCs/>
          <w:spacing w:val="-8"/>
          <w:lang w:val="it-IT"/>
        </w:rPr>
        <w:t>IF (</w:t>
      </w:r>
      <w:r>
        <w:rPr>
          <w:rFonts w:asciiTheme="majorBidi" w:hAnsiTheme="majorBidi" w:cstheme="majorBidi"/>
          <w:b/>
          <w:bCs/>
          <w:spacing w:val="-8"/>
          <w:lang w:val="it-IT"/>
        </w:rPr>
        <w:t>2006</w:t>
      </w:r>
      <w:r w:rsidRPr="00D15978">
        <w:rPr>
          <w:rFonts w:asciiTheme="majorBidi" w:hAnsiTheme="majorBidi" w:cstheme="majorBidi"/>
          <w:b/>
          <w:bCs/>
          <w:spacing w:val="-8"/>
          <w:lang w:val="it-IT"/>
        </w:rPr>
        <w:t>) = 5.</w:t>
      </w:r>
      <w:r>
        <w:rPr>
          <w:rFonts w:asciiTheme="majorBidi" w:hAnsiTheme="majorBidi" w:cstheme="majorBidi"/>
          <w:b/>
          <w:bCs/>
          <w:spacing w:val="-8"/>
          <w:lang w:val="it-IT"/>
        </w:rPr>
        <w:t>309</w:t>
      </w:r>
      <w:r w:rsidRPr="00D15978">
        <w:rPr>
          <w:rFonts w:asciiTheme="majorBidi" w:hAnsiTheme="majorBidi" w:cstheme="majorBidi"/>
          <w:b/>
          <w:bCs/>
          <w:spacing w:val="-8"/>
          <w:lang w:val="it-IT"/>
        </w:rPr>
        <w:t>;</w:t>
      </w:r>
      <w:r w:rsidRPr="00D15978">
        <w:rPr>
          <w:rFonts w:asciiTheme="majorBidi" w:hAnsiTheme="majorBidi" w:cstheme="majorBidi"/>
          <w:b/>
          <w:bCs/>
          <w:lang w:val="it-IT"/>
        </w:rPr>
        <w:t xml:space="preserve"> </w:t>
      </w:r>
      <w:r w:rsidRPr="00D15978">
        <w:rPr>
          <w:rFonts w:asciiTheme="majorBidi" w:hAnsiTheme="majorBidi" w:cstheme="majorBidi"/>
          <w:b/>
          <w:bCs/>
          <w:spacing w:val="-8"/>
          <w:lang w:val="it-IT"/>
        </w:rPr>
        <w:t xml:space="preserve">Rank  = </w:t>
      </w:r>
      <w:r>
        <w:rPr>
          <w:rFonts w:asciiTheme="majorBidi" w:hAnsiTheme="majorBidi" w:cstheme="majorBidi"/>
          <w:b/>
          <w:bCs/>
          <w:spacing w:val="-8"/>
          <w:lang w:val="it-IT"/>
        </w:rPr>
        <w:t>44</w:t>
      </w:r>
      <w:r w:rsidRPr="00D15978">
        <w:rPr>
          <w:rFonts w:asciiTheme="majorBidi" w:hAnsiTheme="majorBidi" w:cstheme="majorBidi"/>
          <w:b/>
          <w:bCs/>
          <w:spacing w:val="-8"/>
          <w:lang w:val="it-IT"/>
        </w:rPr>
        <w:t>/</w:t>
      </w:r>
      <w:r>
        <w:rPr>
          <w:rFonts w:asciiTheme="majorBidi" w:hAnsiTheme="majorBidi" w:cstheme="majorBidi"/>
          <w:b/>
          <w:bCs/>
          <w:spacing w:val="-8"/>
          <w:lang w:val="it-IT"/>
        </w:rPr>
        <w:t>320</w:t>
      </w:r>
      <w:r w:rsidRPr="00D15978">
        <w:rPr>
          <w:rFonts w:asciiTheme="majorBidi" w:hAnsiTheme="majorBidi" w:cstheme="majorBidi"/>
          <w:b/>
          <w:bCs/>
          <w:spacing w:val="-8"/>
          <w:lang w:val="it-IT"/>
        </w:rPr>
        <w:t xml:space="preserve"> in Oncology (Q1)</w:t>
      </w:r>
      <w:r w:rsidR="003649B9">
        <w:rPr>
          <w:rFonts w:asciiTheme="majorBidi" w:hAnsiTheme="majorBidi" w:cstheme="majorBidi"/>
          <w:b/>
          <w:bCs/>
          <w:spacing w:val="-8"/>
          <w:lang w:val="it-IT"/>
        </w:rPr>
        <w:t>;</w:t>
      </w:r>
      <w:r w:rsidRPr="00D15978">
        <w:rPr>
          <w:rFonts w:asciiTheme="majorBidi" w:hAnsiTheme="majorBidi" w:cstheme="majorBidi"/>
          <w:b/>
          <w:bCs/>
          <w:spacing w:val="-8"/>
          <w:lang w:val="it-IT"/>
        </w:rPr>
        <w:t xml:space="preserve"> cited by </w:t>
      </w:r>
      <w:r>
        <w:rPr>
          <w:rFonts w:asciiTheme="majorBidi" w:hAnsiTheme="majorBidi" w:cstheme="majorBidi"/>
          <w:b/>
          <w:bCs/>
          <w:spacing w:val="-8"/>
          <w:lang w:val="it-IT"/>
        </w:rPr>
        <w:t xml:space="preserve">SCOPUS </w:t>
      </w:r>
      <w:r w:rsidRPr="00D15978">
        <w:rPr>
          <w:rFonts w:asciiTheme="majorBidi" w:hAnsiTheme="majorBidi" w:cstheme="majorBidi"/>
          <w:b/>
          <w:bCs/>
          <w:spacing w:val="-8"/>
          <w:lang w:val="it-IT"/>
        </w:rPr>
        <w:t>=</w:t>
      </w:r>
      <w:r>
        <w:rPr>
          <w:rFonts w:asciiTheme="majorBidi" w:hAnsiTheme="majorBidi" w:cstheme="majorBidi"/>
          <w:b/>
          <w:bCs/>
          <w:spacing w:val="-8"/>
          <w:lang w:val="it-IT"/>
        </w:rPr>
        <w:t>25</w:t>
      </w:r>
      <w:r w:rsidRPr="00D15978">
        <w:rPr>
          <w:rFonts w:asciiTheme="majorBidi" w:hAnsiTheme="majorBidi" w:cstheme="majorBidi"/>
          <w:b/>
          <w:bCs/>
          <w:spacing w:val="-8"/>
          <w:lang w:val="it-IT"/>
        </w:rPr>
        <w:t xml:space="preserve"> </w:t>
      </w:r>
      <w:r>
        <w:rPr>
          <w:rFonts w:asciiTheme="majorBidi" w:hAnsiTheme="majorBidi" w:cstheme="majorBidi"/>
          <w:b/>
          <w:bCs/>
          <w:spacing w:val="-8"/>
          <w:lang w:val="it-IT"/>
        </w:rPr>
        <w:t>(2022</w:t>
      </w:r>
      <w:r w:rsidRPr="00D15978">
        <w:rPr>
          <w:rFonts w:asciiTheme="majorBidi" w:hAnsiTheme="majorBidi" w:cstheme="majorBidi"/>
          <w:lang w:val="it-IT"/>
        </w:rPr>
        <w:t>)</w:t>
      </w:r>
      <w:r>
        <w:rPr>
          <w:rFonts w:asciiTheme="majorBidi" w:hAnsiTheme="majorBidi" w:cstheme="majorBidi"/>
          <w:lang w:val="it-IT"/>
        </w:rPr>
        <w:t>)</w:t>
      </w:r>
    </w:p>
    <w:p w14:paraId="5C903FD9" w14:textId="24F344EB" w:rsidR="00B33DD8" w:rsidRDefault="00B33DD8" w:rsidP="003649B9">
      <w:pPr>
        <w:pStyle w:val="Footer"/>
        <w:numPr>
          <w:ilvl w:val="0"/>
          <w:numId w:val="20"/>
        </w:numPr>
        <w:tabs>
          <w:tab w:val="clear" w:pos="4320"/>
          <w:tab w:val="clear" w:pos="8640"/>
        </w:tabs>
        <w:bidi w:val="0"/>
        <w:spacing w:before="240" w:line="276" w:lineRule="auto"/>
        <w:ind w:right="346"/>
        <w:rPr>
          <w:rFonts w:asciiTheme="majorBidi" w:hAnsiTheme="majorBidi" w:cstheme="majorBidi"/>
          <w:lang w:val="it-IT"/>
        </w:rPr>
      </w:pPr>
      <w:r w:rsidRPr="00D15978">
        <w:rPr>
          <w:rFonts w:asciiTheme="majorBidi" w:hAnsiTheme="majorBidi" w:cstheme="majorBidi"/>
          <w:b/>
          <w:bCs/>
          <w:lang w:val="it-IT"/>
        </w:rPr>
        <w:t>Dubnov</w:t>
      </w:r>
      <w:r w:rsidRPr="00D15978">
        <w:rPr>
          <w:rFonts w:asciiTheme="majorBidi" w:hAnsiTheme="majorBidi" w:cstheme="majorBidi"/>
          <w:lang w:val="it-IT"/>
        </w:rPr>
        <w:t xml:space="preserve"> </w:t>
      </w:r>
      <w:r w:rsidRPr="00D15978">
        <w:rPr>
          <w:rFonts w:asciiTheme="majorBidi" w:hAnsiTheme="majorBidi" w:cstheme="majorBidi"/>
          <w:b/>
          <w:bCs/>
          <w:lang w:val="it-IT"/>
        </w:rPr>
        <w:t>J</w:t>
      </w:r>
      <w:r w:rsidRPr="00D15978">
        <w:rPr>
          <w:rFonts w:asciiTheme="majorBidi" w:hAnsiTheme="majorBidi" w:cstheme="majorBidi"/>
          <w:lang w:val="it-IT"/>
        </w:rPr>
        <w:t xml:space="preserve">., Barchana M., Rishpon S., Leventhal A., Segal I., Carel R., Portnov B. A. 2007. Estimating the effect of air pollution from a coal-fired power station on the development of children's pulmonary function. </w:t>
      </w:r>
      <w:r w:rsidRPr="00D15978">
        <w:rPr>
          <w:rFonts w:asciiTheme="majorBidi" w:hAnsiTheme="majorBidi" w:cstheme="majorBidi"/>
          <w:b/>
          <w:bCs/>
          <w:i/>
          <w:iCs/>
          <w:lang w:val="it-IT"/>
        </w:rPr>
        <w:t>Environmental Research</w:t>
      </w:r>
      <w:r w:rsidRPr="00D15978">
        <w:rPr>
          <w:rFonts w:asciiTheme="majorBidi" w:hAnsiTheme="majorBidi" w:cstheme="majorBidi"/>
          <w:lang w:val="it-IT"/>
        </w:rPr>
        <w:t>; 103: 87– 98. (</w:t>
      </w:r>
      <w:r w:rsidRPr="00D15978">
        <w:rPr>
          <w:rFonts w:asciiTheme="majorBidi" w:hAnsiTheme="majorBidi" w:cstheme="majorBidi"/>
          <w:b/>
          <w:bCs/>
          <w:spacing w:val="-8"/>
          <w:lang w:val="it-IT"/>
        </w:rPr>
        <w:t>IF (</w:t>
      </w:r>
      <w:r>
        <w:rPr>
          <w:rFonts w:asciiTheme="majorBidi" w:hAnsiTheme="majorBidi" w:cstheme="majorBidi"/>
          <w:b/>
          <w:bCs/>
          <w:spacing w:val="-8"/>
          <w:lang w:val="it-IT"/>
        </w:rPr>
        <w:t>2007</w:t>
      </w:r>
      <w:r w:rsidRPr="00D15978">
        <w:rPr>
          <w:rFonts w:asciiTheme="majorBidi" w:hAnsiTheme="majorBidi" w:cstheme="majorBidi"/>
          <w:b/>
          <w:bCs/>
          <w:spacing w:val="-8"/>
          <w:lang w:val="it-IT"/>
        </w:rPr>
        <w:t xml:space="preserve">) = </w:t>
      </w:r>
      <w:r>
        <w:rPr>
          <w:rFonts w:asciiTheme="majorBidi" w:hAnsiTheme="majorBidi" w:cstheme="majorBidi"/>
          <w:b/>
          <w:bCs/>
          <w:spacing w:val="-8"/>
          <w:lang w:val="it-IT"/>
        </w:rPr>
        <w:t>3</w:t>
      </w:r>
      <w:r w:rsidRPr="00D15978">
        <w:rPr>
          <w:rFonts w:asciiTheme="majorBidi" w:hAnsiTheme="majorBidi" w:cstheme="majorBidi"/>
          <w:b/>
          <w:bCs/>
          <w:spacing w:val="-8"/>
          <w:lang w:val="it-IT"/>
        </w:rPr>
        <w:t>.</w:t>
      </w:r>
      <w:r>
        <w:rPr>
          <w:rFonts w:asciiTheme="majorBidi" w:hAnsiTheme="majorBidi" w:cstheme="majorBidi"/>
          <w:b/>
          <w:bCs/>
          <w:spacing w:val="-8"/>
          <w:lang w:val="it-IT"/>
        </w:rPr>
        <w:t>224</w:t>
      </w:r>
      <w:r w:rsidRPr="00D15978">
        <w:rPr>
          <w:rFonts w:asciiTheme="majorBidi" w:hAnsiTheme="majorBidi" w:cstheme="majorBidi"/>
          <w:b/>
          <w:bCs/>
          <w:spacing w:val="-8"/>
          <w:lang w:val="it-IT"/>
        </w:rPr>
        <w:t xml:space="preserve"> , Rank =  </w:t>
      </w:r>
      <w:r>
        <w:rPr>
          <w:rFonts w:asciiTheme="majorBidi" w:hAnsiTheme="majorBidi" w:cstheme="majorBidi"/>
          <w:b/>
          <w:bCs/>
          <w:spacing w:val="-8"/>
          <w:lang w:val="it-IT"/>
        </w:rPr>
        <w:t>11</w:t>
      </w:r>
      <w:r w:rsidRPr="00D15978">
        <w:rPr>
          <w:rFonts w:asciiTheme="majorBidi" w:hAnsiTheme="majorBidi" w:cstheme="majorBidi"/>
          <w:b/>
          <w:bCs/>
          <w:spacing w:val="-8"/>
          <w:lang w:val="it-IT"/>
        </w:rPr>
        <w:t>/</w:t>
      </w:r>
      <w:r>
        <w:rPr>
          <w:rFonts w:asciiTheme="majorBidi" w:hAnsiTheme="majorBidi" w:cstheme="majorBidi"/>
          <w:b/>
          <w:bCs/>
          <w:spacing w:val="-8"/>
          <w:lang w:val="it-IT"/>
        </w:rPr>
        <w:t>192</w:t>
      </w:r>
      <w:r w:rsidRPr="00D15978">
        <w:rPr>
          <w:rFonts w:asciiTheme="majorBidi" w:hAnsiTheme="majorBidi" w:cstheme="majorBidi"/>
          <w:b/>
          <w:bCs/>
          <w:spacing w:val="-8"/>
          <w:lang w:val="it-IT"/>
        </w:rPr>
        <w:t xml:space="preserve"> in </w:t>
      </w:r>
      <w:r>
        <w:rPr>
          <w:rFonts w:asciiTheme="majorBidi" w:hAnsiTheme="majorBidi" w:cstheme="majorBidi"/>
          <w:b/>
          <w:bCs/>
          <w:spacing w:val="-8"/>
          <w:lang w:val="it-IT"/>
        </w:rPr>
        <w:t xml:space="preserve">General </w:t>
      </w:r>
      <w:r w:rsidRPr="00D15978">
        <w:rPr>
          <w:rFonts w:asciiTheme="majorBidi" w:hAnsiTheme="majorBidi" w:cstheme="majorBidi"/>
          <w:b/>
          <w:bCs/>
          <w:spacing w:val="-8"/>
          <w:lang w:val="it-IT"/>
        </w:rPr>
        <w:t xml:space="preserve">Environmental </w:t>
      </w:r>
      <w:r>
        <w:rPr>
          <w:rFonts w:asciiTheme="majorBidi" w:hAnsiTheme="majorBidi" w:cstheme="majorBidi"/>
          <w:b/>
          <w:bCs/>
          <w:spacing w:val="-8"/>
          <w:lang w:val="it-IT"/>
        </w:rPr>
        <w:t>Science</w:t>
      </w:r>
      <w:r w:rsidRPr="00D15978">
        <w:rPr>
          <w:rFonts w:asciiTheme="majorBidi" w:hAnsiTheme="majorBidi" w:cstheme="majorBidi"/>
          <w:b/>
          <w:bCs/>
          <w:spacing w:val="-8"/>
          <w:lang w:val="it-IT"/>
        </w:rPr>
        <w:t xml:space="preserve"> (Q1)</w:t>
      </w:r>
      <w:r w:rsidR="003649B9">
        <w:rPr>
          <w:rFonts w:asciiTheme="majorBidi" w:hAnsiTheme="majorBidi" w:cstheme="majorBidi"/>
          <w:b/>
          <w:bCs/>
          <w:spacing w:val="-8"/>
          <w:lang w:val="it-IT"/>
        </w:rPr>
        <w:t>;</w:t>
      </w:r>
      <w:r w:rsidRPr="00D15978">
        <w:rPr>
          <w:rFonts w:asciiTheme="majorBidi" w:hAnsiTheme="majorBidi" w:cstheme="majorBidi"/>
          <w:b/>
          <w:bCs/>
          <w:spacing w:val="-8"/>
          <w:lang w:val="it-IT"/>
        </w:rPr>
        <w:t xml:space="preserve"> cited by </w:t>
      </w:r>
      <w:r>
        <w:rPr>
          <w:rFonts w:asciiTheme="majorBidi" w:hAnsiTheme="majorBidi" w:cstheme="majorBidi"/>
          <w:b/>
          <w:bCs/>
          <w:spacing w:val="-8"/>
          <w:lang w:val="it-IT"/>
        </w:rPr>
        <w:t xml:space="preserve">SCOPUS </w:t>
      </w:r>
      <w:r w:rsidRPr="00D15978">
        <w:rPr>
          <w:rFonts w:asciiTheme="majorBidi" w:hAnsiTheme="majorBidi" w:cstheme="majorBidi"/>
          <w:b/>
          <w:bCs/>
          <w:spacing w:val="-8"/>
          <w:lang w:val="it-IT"/>
        </w:rPr>
        <w:t xml:space="preserve">= </w:t>
      </w:r>
      <w:r w:rsidR="00432951">
        <w:rPr>
          <w:rFonts w:asciiTheme="majorBidi" w:hAnsiTheme="majorBidi" w:cstheme="majorBidi"/>
          <w:b/>
          <w:bCs/>
          <w:spacing w:val="-8"/>
          <w:lang w:val="it-IT"/>
        </w:rPr>
        <w:t>36</w:t>
      </w:r>
      <w:r w:rsidRPr="00D15978">
        <w:rPr>
          <w:rFonts w:asciiTheme="majorBidi" w:hAnsiTheme="majorBidi" w:cstheme="majorBidi"/>
          <w:b/>
          <w:bCs/>
          <w:spacing w:val="-8"/>
          <w:lang w:val="it-IT"/>
        </w:rPr>
        <w:t xml:space="preserve"> </w:t>
      </w:r>
      <w:r>
        <w:rPr>
          <w:rFonts w:asciiTheme="majorBidi" w:hAnsiTheme="majorBidi" w:cstheme="majorBidi"/>
          <w:b/>
          <w:bCs/>
          <w:spacing w:val="-8"/>
          <w:lang w:val="it-IT"/>
        </w:rPr>
        <w:t>(</w:t>
      </w:r>
      <w:r w:rsidR="00106678">
        <w:rPr>
          <w:rFonts w:asciiTheme="majorBidi" w:hAnsiTheme="majorBidi" w:cstheme="majorBidi"/>
          <w:b/>
          <w:bCs/>
          <w:spacing w:val="-8"/>
          <w:lang w:val="it-IT"/>
        </w:rPr>
        <w:t>2022</w:t>
      </w:r>
      <w:r w:rsidRPr="00D15978">
        <w:rPr>
          <w:rFonts w:asciiTheme="majorBidi" w:hAnsiTheme="majorBidi" w:cstheme="majorBidi"/>
          <w:lang w:val="it-IT"/>
        </w:rPr>
        <w:t>)</w:t>
      </w:r>
      <w:r>
        <w:rPr>
          <w:rFonts w:asciiTheme="majorBidi" w:hAnsiTheme="majorBidi" w:cstheme="majorBidi"/>
          <w:lang w:val="it-IT"/>
        </w:rPr>
        <w:t>)</w:t>
      </w:r>
    </w:p>
    <w:p w14:paraId="24EE4066" w14:textId="6A4ADBB8" w:rsidR="00B33DD8" w:rsidRDefault="00B33DD8" w:rsidP="003649B9">
      <w:pPr>
        <w:pStyle w:val="Footer"/>
        <w:numPr>
          <w:ilvl w:val="0"/>
          <w:numId w:val="20"/>
        </w:numPr>
        <w:tabs>
          <w:tab w:val="clear" w:pos="4320"/>
          <w:tab w:val="clear" w:pos="8640"/>
        </w:tabs>
        <w:bidi w:val="0"/>
        <w:spacing w:before="240" w:line="276" w:lineRule="auto"/>
        <w:ind w:right="346"/>
        <w:rPr>
          <w:rFonts w:asciiTheme="majorBidi" w:hAnsiTheme="majorBidi" w:cstheme="majorBidi"/>
          <w:lang w:val="it-IT"/>
        </w:rPr>
      </w:pPr>
      <w:r w:rsidRPr="00D15978">
        <w:rPr>
          <w:rFonts w:asciiTheme="majorBidi" w:hAnsiTheme="majorBidi" w:cstheme="majorBidi"/>
          <w:b/>
          <w:bCs/>
          <w:lang w:val="it-IT"/>
        </w:rPr>
        <w:t>Dubnov</w:t>
      </w:r>
      <w:r w:rsidRPr="00D15978">
        <w:rPr>
          <w:rFonts w:asciiTheme="majorBidi" w:hAnsiTheme="majorBidi" w:cstheme="majorBidi"/>
          <w:lang w:val="it-IT"/>
        </w:rPr>
        <w:t xml:space="preserve"> </w:t>
      </w:r>
      <w:r w:rsidRPr="00D15978">
        <w:rPr>
          <w:rFonts w:asciiTheme="majorBidi" w:hAnsiTheme="majorBidi" w:cstheme="majorBidi"/>
          <w:b/>
          <w:bCs/>
          <w:lang w:val="it-IT"/>
        </w:rPr>
        <w:t>J</w:t>
      </w:r>
      <w:r w:rsidRPr="00D15978">
        <w:rPr>
          <w:rFonts w:asciiTheme="majorBidi" w:hAnsiTheme="majorBidi" w:cstheme="majorBidi"/>
          <w:lang w:val="it-IT"/>
        </w:rPr>
        <w:t xml:space="preserve">., Hefer E., Rubin L., and Rishpon S. 2007. A Change in Rabies Postexposure Treatment Guidelines after Decision Analysis in Israel. </w:t>
      </w:r>
      <w:r w:rsidRPr="00D15978">
        <w:rPr>
          <w:rFonts w:asciiTheme="majorBidi" w:hAnsiTheme="majorBidi" w:cstheme="majorBidi"/>
          <w:b/>
          <w:bCs/>
          <w:i/>
          <w:iCs/>
          <w:lang w:val="it-IT"/>
        </w:rPr>
        <w:t>European Journal of Public Health</w:t>
      </w:r>
      <w:r w:rsidRPr="00D15978">
        <w:rPr>
          <w:rFonts w:asciiTheme="majorBidi" w:hAnsiTheme="majorBidi" w:cstheme="majorBidi"/>
          <w:lang w:val="it-IT"/>
        </w:rPr>
        <w:t>; 17(1): 92–97. (</w:t>
      </w:r>
      <w:r w:rsidRPr="00D15978">
        <w:rPr>
          <w:rFonts w:asciiTheme="majorBidi" w:hAnsiTheme="majorBidi" w:cstheme="majorBidi"/>
          <w:b/>
          <w:bCs/>
          <w:lang w:val="it-IT"/>
        </w:rPr>
        <w:t>IF (</w:t>
      </w:r>
      <w:r>
        <w:rPr>
          <w:rFonts w:asciiTheme="majorBidi" w:hAnsiTheme="majorBidi" w:cstheme="majorBidi"/>
          <w:b/>
          <w:bCs/>
          <w:lang w:val="it-IT"/>
        </w:rPr>
        <w:t>2007</w:t>
      </w:r>
      <w:r w:rsidRPr="00D15978">
        <w:rPr>
          <w:rFonts w:asciiTheme="majorBidi" w:hAnsiTheme="majorBidi" w:cstheme="majorBidi"/>
          <w:b/>
          <w:bCs/>
          <w:lang w:val="it-IT"/>
        </w:rPr>
        <w:t xml:space="preserve">) = </w:t>
      </w:r>
      <w:r>
        <w:rPr>
          <w:rFonts w:asciiTheme="majorBidi" w:hAnsiTheme="majorBidi" w:cstheme="majorBidi"/>
          <w:b/>
          <w:bCs/>
          <w:lang w:val="it-IT"/>
        </w:rPr>
        <w:t>1</w:t>
      </w:r>
      <w:r w:rsidRPr="00D15978">
        <w:rPr>
          <w:rFonts w:asciiTheme="majorBidi" w:hAnsiTheme="majorBidi" w:cstheme="majorBidi"/>
          <w:b/>
          <w:bCs/>
          <w:lang w:val="it-IT"/>
        </w:rPr>
        <w:t>.</w:t>
      </w:r>
      <w:r>
        <w:rPr>
          <w:rFonts w:asciiTheme="majorBidi" w:hAnsiTheme="majorBidi" w:cstheme="majorBidi"/>
          <w:b/>
          <w:bCs/>
          <w:lang w:val="it-IT"/>
        </w:rPr>
        <w:t>918</w:t>
      </w:r>
      <w:r w:rsidRPr="00D15978">
        <w:rPr>
          <w:rFonts w:asciiTheme="majorBidi" w:hAnsiTheme="majorBidi" w:cstheme="majorBidi"/>
          <w:b/>
          <w:bCs/>
          <w:lang w:val="it-IT"/>
        </w:rPr>
        <w:t xml:space="preserve">,    </w:t>
      </w:r>
      <w:r w:rsidRPr="00D15978">
        <w:rPr>
          <w:rFonts w:asciiTheme="majorBidi" w:hAnsiTheme="majorBidi" w:cstheme="majorBidi"/>
          <w:b/>
          <w:bCs/>
          <w:spacing w:val="-8"/>
          <w:lang w:val="it-IT"/>
        </w:rPr>
        <w:t xml:space="preserve">Rank  = </w:t>
      </w:r>
      <w:r>
        <w:rPr>
          <w:rFonts w:asciiTheme="majorBidi" w:hAnsiTheme="majorBidi" w:cstheme="majorBidi"/>
          <w:b/>
          <w:bCs/>
          <w:spacing w:val="-8"/>
          <w:lang w:val="it-IT"/>
        </w:rPr>
        <w:t>94</w:t>
      </w:r>
      <w:r w:rsidRPr="00D15978">
        <w:rPr>
          <w:rFonts w:asciiTheme="majorBidi" w:hAnsiTheme="majorBidi" w:cstheme="majorBidi"/>
          <w:b/>
          <w:bCs/>
          <w:spacing w:val="-8"/>
          <w:lang w:val="it-IT"/>
        </w:rPr>
        <w:t>/</w:t>
      </w:r>
      <w:r>
        <w:rPr>
          <w:rFonts w:asciiTheme="majorBidi" w:hAnsiTheme="majorBidi" w:cstheme="majorBidi"/>
          <w:b/>
          <w:bCs/>
          <w:spacing w:val="-8"/>
          <w:lang w:val="it-IT"/>
        </w:rPr>
        <w:t>489</w:t>
      </w:r>
      <w:r w:rsidRPr="00D15978">
        <w:rPr>
          <w:rFonts w:asciiTheme="majorBidi" w:hAnsiTheme="majorBidi" w:cstheme="majorBidi"/>
          <w:b/>
          <w:bCs/>
          <w:spacing w:val="-8"/>
          <w:lang w:val="it-IT"/>
        </w:rPr>
        <w:t xml:space="preserve"> in Public, Environmental &amp; Occupational Health (Q2)</w:t>
      </w:r>
      <w:r w:rsidR="003649B9">
        <w:rPr>
          <w:rFonts w:asciiTheme="majorBidi" w:hAnsiTheme="majorBidi" w:cstheme="majorBidi"/>
          <w:b/>
          <w:bCs/>
          <w:spacing w:val="-8"/>
          <w:lang w:val="it-IT"/>
        </w:rPr>
        <w:t>;</w:t>
      </w:r>
      <w:r w:rsidRPr="00D15978">
        <w:rPr>
          <w:rFonts w:asciiTheme="majorBidi" w:hAnsiTheme="majorBidi" w:cstheme="majorBidi"/>
          <w:b/>
          <w:bCs/>
          <w:spacing w:val="-8"/>
          <w:lang w:val="it-IT"/>
        </w:rPr>
        <w:t xml:space="preserve"> cited by </w:t>
      </w:r>
      <w:r>
        <w:rPr>
          <w:rFonts w:asciiTheme="majorBidi" w:hAnsiTheme="majorBidi" w:cstheme="majorBidi"/>
          <w:b/>
          <w:bCs/>
          <w:spacing w:val="-8"/>
          <w:lang w:val="it-IT"/>
        </w:rPr>
        <w:t xml:space="preserve">SCOPUS </w:t>
      </w:r>
      <w:r w:rsidRPr="00D15978">
        <w:rPr>
          <w:rFonts w:asciiTheme="majorBidi" w:hAnsiTheme="majorBidi" w:cstheme="majorBidi"/>
          <w:b/>
          <w:bCs/>
          <w:spacing w:val="-8"/>
          <w:lang w:val="it-IT"/>
        </w:rPr>
        <w:t xml:space="preserve">= </w:t>
      </w:r>
      <w:r w:rsidR="00184C85">
        <w:rPr>
          <w:rFonts w:asciiTheme="majorBidi" w:hAnsiTheme="majorBidi" w:cstheme="majorBidi"/>
          <w:b/>
          <w:bCs/>
          <w:spacing w:val="-8"/>
          <w:lang w:val="it-IT"/>
        </w:rPr>
        <w:t>6</w:t>
      </w:r>
      <w:r w:rsidRPr="00D15978">
        <w:rPr>
          <w:rFonts w:asciiTheme="majorBidi" w:hAnsiTheme="majorBidi" w:cstheme="majorBidi"/>
          <w:b/>
          <w:bCs/>
          <w:spacing w:val="-8"/>
          <w:lang w:val="it-IT"/>
        </w:rPr>
        <w:t xml:space="preserve"> </w:t>
      </w:r>
      <w:r>
        <w:rPr>
          <w:rFonts w:asciiTheme="majorBidi" w:hAnsiTheme="majorBidi" w:cstheme="majorBidi"/>
          <w:b/>
          <w:bCs/>
          <w:spacing w:val="-8"/>
          <w:lang w:val="it-IT"/>
        </w:rPr>
        <w:t>(</w:t>
      </w:r>
      <w:r w:rsidR="00106678">
        <w:rPr>
          <w:rFonts w:asciiTheme="majorBidi" w:hAnsiTheme="majorBidi" w:cstheme="majorBidi"/>
          <w:b/>
          <w:bCs/>
          <w:spacing w:val="-8"/>
          <w:lang w:val="it-IT"/>
        </w:rPr>
        <w:t>2022</w:t>
      </w:r>
      <w:r w:rsidRPr="00D15978">
        <w:rPr>
          <w:rFonts w:asciiTheme="majorBidi" w:hAnsiTheme="majorBidi" w:cstheme="majorBidi"/>
          <w:lang w:val="it-IT"/>
        </w:rPr>
        <w:t xml:space="preserve">)) </w:t>
      </w:r>
    </w:p>
    <w:p w14:paraId="6329575A" w14:textId="4BAC94A9" w:rsidR="00B33DD8" w:rsidRDefault="00B33DD8" w:rsidP="003649B9">
      <w:pPr>
        <w:pStyle w:val="Footer"/>
        <w:numPr>
          <w:ilvl w:val="0"/>
          <w:numId w:val="20"/>
        </w:numPr>
        <w:tabs>
          <w:tab w:val="clear" w:pos="4320"/>
          <w:tab w:val="clear" w:pos="8640"/>
        </w:tabs>
        <w:bidi w:val="0"/>
        <w:spacing w:before="240" w:line="276" w:lineRule="auto"/>
        <w:ind w:right="346"/>
        <w:rPr>
          <w:rFonts w:asciiTheme="majorBidi" w:hAnsiTheme="majorBidi" w:cstheme="majorBidi"/>
          <w:lang w:val="it-IT"/>
        </w:rPr>
      </w:pPr>
      <w:r w:rsidRPr="00D15978">
        <w:rPr>
          <w:rFonts w:asciiTheme="majorBidi" w:hAnsiTheme="majorBidi" w:cstheme="majorBidi"/>
          <w:lang w:val="it-IT"/>
        </w:rPr>
        <w:t xml:space="preserve">Portnov B.A., </w:t>
      </w:r>
      <w:r w:rsidRPr="00D15978">
        <w:rPr>
          <w:rFonts w:asciiTheme="majorBidi" w:hAnsiTheme="majorBidi" w:cstheme="majorBidi"/>
          <w:b/>
          <w:bCs/>
          <w:lang w:val="it-IT"/>
        </w:rPr>
        <w:t>Dubnov</w:t>
      </w:r>
      <w:r w:rsidRPr="00D15978">
        <w:rPr>
          <w:rFonts w:asciiTheme="majorBidi" w:hAnsiTheme="majorBidi" w:cstheme="majorBidi"/>
          <w:lang w:val="it-IT"/>
        </w:rPr>
        <w:t xml:space="preserve"> </w:t>
      </w:r>
      <w:r w:rsidRPr="00D15978">
        <w:rPr>
          <w:rFonts w:asciiTheme="majorBidi" w:hAnsiTheme="majorBidi" w:cstheme="majorBidi"/>
          <w:b/>
          <w:bCs/>
          <w:lang w:val="it-IT"/>
        </w:rPr>
        <w:t>J</w:t>
      </w:r>
      <w:r w:rsidRPr="00D15978">
        <w:rPr>
          <w:rFonts w:asciiTheme="majorBidi" w:hAnsiTheme="majorBidi" w:cstheme="majorBidi"/>
          <w:lang w:val="it-IT"/>
        </w:rPr>
        <w:t xml:space="preserve">., Barchana M. 2007. On Ecological Fallacy, Assessment Errors Stemming from Misguided Variable Selection, and the Effect of Aggregation on the Outcome of Epidemiological Study. </w:t>
      </w:r>
      <w:r w:rsidRPr="00D15978">
        <w:rPr>
          <w:rFonts w:asciiTheme="majorBidi" w:hAnsiTheme="majorBidi" w:cstheme="majorBidi"/>
          <w:b/>
          <w:bCs/>
          <w:i/>
          <w:iCs/>
          <w:spacing w:val="-8"/>
          <w:lang w:val="it-IT"/>
        </w:rPr>
        <w:t>Journal of Exposure Science and Environmental Epidemiology</w:t>
      </w:r>
      <w:r w:rsidRPr="00D15978">
        <w:rPr>
          <w:rFonts w:asciiTheme="majorBidi" w:hAnsiTheme="majorBidi" w:cstheme="majorBidi"/>
          <w:spacing w:val="-8"/>
          <w:lang w:val="it-IT"/>
        </w:rPr>
        <w:t>; 17(1): 106–121. (</w:t>
      </w:r>
      <w:r w:rsidRPr="00D15978">
        <w:rPr>
          <w:rFonts w:asciiTheme="majorBidi" w:hAnsiTheme="majorBidi" w:cstheme="majorBidi"/>
          <w:b/>
          <w:bCs/>
          <w:spacing w:val="-8"/>
          <w:lang w:val="it-IT"/>
        </w:rPr>
        <w:t>IF (</w:t>
      </w:r>
      <w:r>
        <w:rPr>
          <w:rFonts w:asciiTheme="majorBidi" w:hAnsiTheme="majorBidi" w:cstheme="majorBidi"/>
          <w:b/>
          <w:bCs/>
          <w:spacing w:val="-8"/>
          <w:lang w:val="it-IT"/>
        </w:rPr>
        <w:t>2007</w:t>
      </w:r>
      <w:r w:rsidRPr="00D15978">
        <w:rPr>
          <w:rFonts w:asciiTheme="majorBidi" w:hAnsiTheme="majorBidi" w:cstheme="majorBidi"/>
          <w:b/>
          <w:bCs/>
          <w:spacing w:val="-8"/>
          <w:lang w:val="it-IT"/>
        </w:rPr>
        <w:t xml:space="preserve">) = 3.185, Rank  = </w:t>
      </w:r>
      <w:r>
        <w:rPr>
          <w:rFonts w:asciiTheme="majorBidi" w:hAnsiTheme="majorBidi" w:cstheme="majorBidi"/>
          <w:b/>
          <w:bCs/>
          <w:spacing w:val="-8"/>
          <w:lang w:val="it-IT"/>
        </w:rPr>
        <w:t>53</w:t>
      </w:r>
      <w:r w:rsidRPr="00D15978">
        <w:rPr>
          <w:rFonts w:asciiTheme="majorBidi" w:hAnsiTheme="majorBidi" w:cstheme="majorBidi"/>
          <w:b/>
          <w:bCs/>
          <w:spacing w:val="-8"/>
          <w:lang w:val="it-IT"/>
        </w:rPr>
        <w:t>/</w:t>
      </w:r>
      <w:r>
        <w:rPr>
          <w:rFonts w:asciiTheme="majorBidi" w:hAnsiTheme="majorBidi" w:cstheme="majorBidi"/>
          <w:b/>
          <w:bCs/>
          <w:spacing w:val="-8"/>
          <w:lang w:val="it-IT"/>
        </w:rPr>
        <w:t>489</w:t>
      </w:r>
      <w:r w:rsidRPr="00D15978">
        <w:rPr>
          <w:rFonts w:asciiTheme="majorBidi" w:hAnsiTheme="majorBidi" w:cstheme="majorBidi"/>
          <w:b/>
          <w:bCs/>
          <w:spacing w:val="-8"/>
          <w:lang w:val="it-IT"/>
        </w:rPr>
        <w:t xml:space="preserve"> in Public, Environmental &amp; Occupational Health (Q1)</w:t>
      </w:r>
      <w:r w:rsidR="003649B9">
        <w:rPr>
          <w:rFonts w:asciiTheme="majorBidi" w:hAnsiTheme="majorBidi" w:cstheme="majorBidi"/>
          <w:b/>
          <w:bCs/>
          <w:spacing w:val="-8"/>
          <w:lang w:val="it-IT"/>
        </w:rPr>
        <w:t>;</w:t>
      </w:r>
      <w:r w:rsidRPr="00D15978">
        <w:rPr>
          <w:rFonts w:asciiTheme="majorBidi" w:hAnsiTheme="majorBidi" w:cstheme="majorBidi"/>
          <w:b/>
          <w:bCs/>
          <w:spacing w:val="-8"/>
          <w:lang w:val="it-IT"/>
        </w:rPr>
        <w:t xml:space="preserve"> cited by </w:t>
      </w:r>
      <w:r>
        <w:rPr>
          <w:rFonts w:asciiTheme="majorBidi" w:hAnsiTheme="majorBidi" w:cstheme="majorBidi"/>
          <w:b/>
          <w:bCs/>
          <w:spacing w:val="-8"/>
          <w:lang w:val="it-IT"/>
        </w:rPr>
        <w:t xml:space="preserve">SCOPUS </w:t>
      </w:r>
      <w:r w:rsidRPr="00D15978">
        <w:rPr>
          <w:rFonts w:asciiTheme="majorBidi" w:hAnsiTheme="majorBidi" w:cstheme="majorBidi"/>
          <w:b/>
          <w:bCs/>
          <w:spacing w:val="-8"/>
          <w:lang w:val="it-IT"/>
        </w:rPr>
        <w:t xml:space="preserve">= </w:t>
      </w:r>
      <w:r w:rsidR="00EB7327">
        <w:rPr>
          <w:rFonts w:asciiTheme="majorBidi" w:hAnsiTheme="majorBidi" w:cstheme="majorBidi"/>
          <w:b/>
          <w:bCs/>
          <w:spacing w:val="-8"/>
          <w:lang w:val="it-IT"/>
        </w:rPr>
        <w:t>55</w:t>
      </w:r>
      <w:r w:rsidRPr="00D15978">
        <w:rPr>
          <w:rFonts w:asciiTheme="majorBidi" w:hAnsiTheme="majorBidi" w:cstheme="majorBidi"/>
          <w:b/>
          <w:bCs/>
          <w:spacing w:val="-8"/>
          <w:lang w:val="it-IT"/>
        </w:rPr>
        <w:t xml:space="preserve"> </w:t>
      </w:r>
      <w:r>
        <w:rPr>
          <w:rFonts w:asciiTheme="majorBidi" w:hAnsiTheme="majorBidi" w:cstheme="majorBidi"/>
          <w:b/>
          <w:bCs/>
          <w:spacing w:val="-8"/>
          <w:lang w:val="it-IT"/>
        </w:rPr>
        <w:t>(</w:t>
      </w:r>
      <w:r w:rsidR="00EB7327">
        <w:rPr>
          <w:rFonts w:asciiTheme="majorBidi" w:hAnsiTheme="majorBidi" w:cstheme="majorBidi"/>
          <w:b/>
          <w:bCs/>
          <w:spacing w:val="-8"/>
          <w:lang w:val="it-IT"/>
        </w:rPr>
        <w:t>2022</w:t>
      </w:r>
      <w:r w:rsidRPr="00D15978">
        <w:rPr>
          <w:rFonts w:asciiTheme="majorBidi" w:hAnsiTheme="majorBidi" w:cstheme="majorBidi"/>
          <w:lang w:val="it-IT"/>
        </w:rPr>
        <w:t>))</w:t>
      </w:r>
    </w:p>
    <w:p w14:paraId="440910C8" w14:textId="3DA82E5D" w:rsidR="00B33DD8" w:rsidRDefault="00B33DD8" w:rsidP="003649B9">
      <w:pPr>
        <w:pStyle w:val="Footer"/>
        <w:numPr>
          <w:ilvl w:val="0"/>
          <w:numId w:val="20"/>
        </w:numPr>
        <w:tabs>
          <w:tab w:val="clear" w:pos="4320"/>
          <w:tab w:val="clear" w:pos="8640"/>
        </w:tabs>
        <w:bidi w:val="0"/>
        <w:spacing w:before="240" w:line="276" w:lineRule="auto"/>
        <w:ind w:right="346"/>
        <w:rPr>
          <w:rFonts w:asciiTheme="majorBidi" w:hAnsiTheme="majorBidi" w:cstheme="majorBidi"/>
          <w:lang w:val="it-IT"/>
        </w:rPr>
      </w:pPr>
      <w:r w:rsidRPr="00D15978">
        <w:rPr>
          <w:rFonts w:asciiTheme="majorBidi" w:hAnsiTheme="majorBidi" w:cstheme="majorBidi"/>
          <w:lang w:val="it-IT"/>
        </w:rPr>
        <w:t xml:space="preserve">Rubin L., Hefer E., </w:t>
      </w:r>
      <w:r w:rsidRPr="00D15978">
        <w:rPr>
          <w:rFonts w:asciiTheme="majorBidi" w:hAnsiTheme="majorBidi" w:cstheme="majorBidi"/>
          <w:b/>
          <w:bCs/>
          <w:lang w:val="it-IT"/>
        </w:rPr>
        <w:t>Dubnov</w:t>
      </w:r>
      <w:r w:rsidRPr="00D15978">
        <w:rPr>
          <w:rFonts w:asciiTheme="majorBidi" w:hAnsiTheme="majorBidi" w:cstheme="majorBidi"/>
          <w:lang w:val="it-IT"/>
        </w:rPr>
        <w:t xml:space="preserve"> </w:t>
      </w:r>
      <w:r w:rsidRPr="00D15978">
        <w:rPr>
          <w:rFonts w:asciiTheme="majorBidi" w:hAnsiTheme="majorBidi" w:cstheme="majorBidi"/>
          <w:b/>
          <w:bCs/>
          <w:lang w:val="it-IT"/>
        </w:rPr>
        <w:t>J</w:t>
      </w:r>
      <w:r w:rsidRPr="00D15978">
        <w:rPr>
          <w:rFonts w:asciiTheme="majorBidi" w:hAnsiTheme="majorBidi" w:cstheme="majorBidi"/>
          <w:lang w:val="it-IT"/>
        </w:rPr>
        <w:t>., and Rishpon S. 2007. An Evaluation of the Efficacy of the National Immunization Pro</w:t>
      </w:r>
      <w:r>
        <w:rPr>
          <w:rFonts w:asciiTheme="majorBidi" w:hAnsiTheme="majorBidi" w:cstheme="majorBidi"/>
          <w:lang w:val="it-IT"/>
        </w:rPr>
        <w:t>gram for Hepatitis B.</w:t>
      </w:r>
      <w:r w:rsidRPr="00D15978">
        <w:rPr>
          <w:rFonts w:asciiTheme="majorBidi" w:hAnsiTheme="majorBidi" w:cstheme="majorBidi"/>
          <w:lang w:val="it-IT"/>
        </w:rPr>
        <w:t xml:space="preserve">  </w:t>
      </w:r>
      <w:r w:rsidRPr="00D15978">
        <w:rPr>
          <w:rFonts w:asciiTheme="majorBidi" w:hAnsiTheme="majorBidi" w:cstheme="majorBidi"/>
          <w:b/>
          <w:bCs/>
          <w:i/>
          <w:iCs/>
          <w:lang w:val="it-IT"/>
        </w:rPr>
        <w:t>Public Health</w:t>
      </w:r>
      <w:r w:rsidRPr="00D15978">
        <w:rPr>
          <w:rFonts w:asciiTheme="majorBidi" w:hAnsiTheme="majorBidi" w:cstheme="majorBidi"/>
          <w:lang w:val="it-IT"/>
        </w:rPr>
        <w:t>, Jul; 121(7):529–533. (</w:t>
      </w:r>
      <w:r w:rsidRPr="00D15978">
        <w:rPr>
          <w:rFonts w:asciiTheme="majorBidi" w:hAnsiTheme="majorBidi" w:cstheme="majorBidi"/>
          <w:b/>
          <w:bCs/>
          <w:lang w:val="it-IT"/>
        </w:rPr>
        <w:t>IF (</w:t>
      </w:r>
      <w:r>
        <w:rPr>
          <w:rFonts w:asciiTheme="majorBidi" w:hAnsiTheme="majorBidi" w:cstheme="majorBidi"/>
          <w:b/>
          <w:bCs/>
          <w:lang w:val="it-IT"/>
        </w:rPr>
        <w:t>2007</w:t>
      </w:r>
      <w:r w:rsidRPr="00D15978">
        <w:rPr>
          <w:rFonts w:asciiTheme="majorBidi" w:hAnsiTheme="majorBidi" w:cstheme="majorBidi"/>
          <w:b/>
          <w:bCs/>
          <w:lang w:val="it-IT"/>
        </w:rPr>
        <w:t>) = 1.</w:t>
      </w:r>
      <w:r>
        <w:rPr>
          <w:rFonts w:asciiTheme="majorBidi" w:hAnsiTheme="majorBidi" w:cstheme="majorBidi"/>
          <w:b/>
          <w:bCs/>
          <w:lang w:val="it-IT"/>
        </w:rPr>
        <w:t>189</w:t>
      </w:r>
      <w:r w:rsidRPr="00D15978">
        <w:rPr>
          <w:rFonts w:asciiTheme="majorBidi" w:hAnsiTheme="majorBidi" w:cstheme="majorBidi"/>
          <w:b/>
          <w:bCs/>
          <w:lang w:val="it-IT"/>
        </w:rPr>
        <w:t xml:space="preserve">, </w:t>
      </w:r>
      <w:r w:rsidRPr="00D15978">
        <w:rPr>
          <w:rFonts w:asciiTheme="majorBidi" w:hAnsiTheme="majorBidi" w:cstheme="majorBidi"/>
          <w:b/>
          <w:bCs/>
          <w:spacing w:val="-8"/>
          <w:lang w:val="it-IT"/>
        </w:rPr>
        <w:t xml:space="preserve">Rank  = </w:t>
      </w:r>
      <w:r>
        <w:rPr>
          <w:rFonts w:asciiTheme="majorBidi" w:hAnsiTheme="majorBidi" w:cstheme="majorBidi"/>
          <w:b/>
          <w:bCs/>
          <w:spacing w:val="-8"/>
          <w:lang w:val="it-IT"/>
        </w:rPr>
        <w:t>176</w:t>
      </w:r>
      <w:r w:rsidRPr="00D15978">
        <w:rPr>
          <w:rFonts w:asciiTheme="majorBidi" w:hAnsiTheme="majorBidi" w:cstheme="majorBidi"/>
          <w:b/>
          <w:bCs/>
          <w:spacing w:val="-8"/>
          <w:lang w:val="it-IT"/>
        </w:rPr>
        <w:t>/</w:t>
      </w:r>
      <w:r>
        <w:rPr>
          <w:rFonts w:asciiTheme="majorBidi" w:hAnsiTheme="majorBidi" w:cstheme="majorBidi"/>
          <w:b/>
          <w:bCs/>
          <w:spacing w:val="-8"/>
          <w:lang w:val="it-IT"/>
        </w:rPr>
        <w:t>489</w:t>
      </w:r>
      <w:r w:rsidRPr="00D15978">
        <w:rPr>
          <w:rFonts w:asciiTheme="majorBidi" w:hAnsiTheme="majorBidi" w:cstheme="majorBidi"/>
          <w:b/>
          <w:bCs/>
          <w:spacing w:val="-8"/>
          <w:lang w:val="it-IT"/>
        </w:rPr>
        <w:t xml:space="preserve"> in Public, Environmental &amp; Occupational Health (Q</w:t>
      </w:r>
      <w:r>
        <w:rPr>
          <w:rFonts w:asciiTheme="majorBidi" w:hAnsiTheme="majorBidi" w:cstheme="majorBidi"/>
          <w:b/>
          <w:bCs/>
          <w:spacing w:val="-8"/>
          <w:lang w:val="it-IT"/>
        </w:rPr>
        <w:t>2</w:t>
      </w:r>
      <w:r w:rsidRPr="00D15978">
        <w:rPr>
          <w:rFonts w:asciiTheme="majorBidi" w:hAnsiTheme="majorBidi" w:cstheme="majorBidi"/>
          <w:b/>
          <w:bCs/>
          <w:spacing w:val="-8"/>
          <w:lang w:val="it-IT"/>
        </w:rPr>
        <w:t>)</w:t>
      </w:r>
      <w:r w:rsidR="003649B9">
        <w:rPr>
          <w:rFonts w:asciiTheme="majorBidi" w:hAnsiTheme="majorBidi" w:cstheme="majorBidi"/>
          <w:b/>
          <w:bCs/>
          <w:spacing w:val="-8"/>
          <w:lang w:val="it-IT"/>
        </w:rPr>
        <w:t>;</w:t>
      </w:r>
      <w:r w:rsidRPr="00D15978">
        <w:rPr>
          <w:rFonts w:asciiTheme="majorBidi" w:hAnsiTheme="majorBidi" w:cstheme="majorBidi"/>
          <w:b/>
          <w:bCs/>
          <w:spacing w:val="-8"/>
          <w:lang w:val="it-IT"/>
        </w:rPr>
        <w:t xml:space="preserve"> cited by </w:t>
      </w:r>
      <w:r>
        <w:rPr>
          <w:rFonts w:asciiTheme="majorBidi" w:hAnsiTheme="majorBidi" w:cstheme="majorBidi"/>
          <w:b/>
          <w:bCs/>
          <w:spacing w:val="-8"/>
          <w:lang w:val="it-IT"/>
        </w:rPr>
        <w:t xml:space="preserve">SCOPUS </w:t>
      </w:r>
      <w:r w:rsidRPr="00D15978">
        <w:rPr>
          <w:rFonts w:asciiTheme="majorBidi" w:hAnsiTheme="majorBidi" w:cstheme="majorBidi"/>
          <w:b/>
          <w:bCs/>
          <w:spacing w:val="-8"/>
          <w:lang w:val="it-IT"/>
        </w:rPr>
        <w:t xml:space="preserve">= </w:t>
      </w:r>
      <w:r w:rsidR="00184C85">
        <w:rPr>
          <w:rFonts w:asciiTheme="majorBidi" w:hAnsiTheme="majorBidi" w:cstheme="majorBidi"/>
          <w:b/>
          <w:bCs/>
          <w:spacing w:val="-8"/>
          <w:lang w:val="it-IT"/>
        </w:rPr>
        <w:t>5</w:t>
      </w:r>
      <w:r w:rsidRPr="00D15978">
        <w:rPr>
          <w:rFonts w:asciiTheme="majorBidi" w:hAnsiTheme="majorBidi" w:cstheme="majorBidi"/>
          <w:b/>
          <w:bCs/>
          <w:spacing w:val="-8"/>
          <w:lang w:val="it-IT"/>
        </w:rPr>
        <w:t xml:space="preserve"> </w:t>
      </w:r>
      <w:r>
        <w:rPr>
          <w:rFonts w:asciiTheme="majorBidi" w:hAnsiTheme="majorBidi" w:cstheme="majorBidi"/>
          <w:b/>
          <w:bCs/>
          <w:spacing w:val="-8"/>
          <w:lang w:val="it-IT"/>
        </w:rPr>
        <w:t>(</w:t>
      </w:r>
      <w:r w:rsidR="00184C85">
        <w:rPr>
          <w:rFonts w:asciiTheme="majorBidi" w:hAnsiTheme="majorBidi" w:cstheme="majorBidi"/>
          <w:b/>
          <w:bCs/>
          <w:spacing w:val="-8"/>
          <w:lang w:val="it-IT"/>
        </w:rPr>
        <w:t>2022</w:t>
      </w:r>
      <w:r w:rsidRPr="00D15978">
        <w:rPr>
          <w:rFonts w:asciiTheme="majorBidi" w:hAnsiTheme="majorBidi" w:cstheme="majorBidi"/>
          <w:lang w:val="it-IT"/>
        </w:rPr>
        <w:t>)).</w:t>
      </w:r>
    </w:p>
    <w:p w14:paraId="2AD59084" w14:textId="72F4A09B" w:rsidR="00B33DD8" w:rsidRDefault="00B33DD8" w:rsidP="003649B9">
      <w:pPr>
        <w:pStyle w:val="Footer"/>
        <w:numPr>
          <w:ilvl w:val="0"/>
          <w:numId w:val="20"/>
        </w:numPr>
        <w:tabs>
          <w:tab w:val="clear" w:pos="4320"/>
          <w:tab w:val="clear" w:pos="8640"/>
        </w:tabs>
        <w:bidi w:val="0"/>
        <w:spacing w:before="240" w:line="276" w:lineRule="auto"/>
        <w:ind w:right="346"/>
        <w:rPr>
          <w:rFonts w:asciiTheme="majorBidi" w:hAnsiTheme="majorBidi" w:cstheme="majorBidi"/>
          <w:lang w:val="it-IT"/>
        </w:rPr>
      </w:pPr>
      <w:r w:rsidRPr="00D15978">
        <w:rPr>
          <w:rFonts w:asciiTheme="majorBidi" w:hAnsiTheme="majorBidi" w:cstheme="majorBidi"/>
          <w:lang w:val="it-IT"/>
        </w:rPr>
        <w:lastRenderedPageBreak/>
        <w:t xml:space="preserve">Portnov B.A., Barchana M., </w:t>
      </w:r>
      <w:r w:rsidRPr="00D15978">
        <w:rPr>
          <w:rFonts w:asciiTheme="majorBidi" w:hAnsiTheme="majorBidi" w:cstheme="majorBidi"/>
          <w:b/>
          <w:bCs/>
          <w:lang w:val="it-IT"/>
        </w:rPr>
        <w:t>Dubnov</w:t>
      </w:r>
      <w:r w:rsidRPr="00D15978">
        <w:rPr>
          <w:rFonts w:asciiTheme="majorBidi" w:hAnsiTheme="majorBidi" w:cstheme="majorBidi"/>
          <w:lang w:val="it-IT"/>
        </w:rPr>
        <w:t xml:space="preserve"> </w:t>
      </w:r>
      <w:r w:rsidRPr="00D15978">
        <w:rPr>
          <w:rFonts w:asciiTheme="majorBidi" w:hAnsiTheme="majorBidi" w:cstheme="majorBidi"/>
          <w:b/>
          <w:bCs/>
          <w:lang w:val="it-IT"/>
        </w:rPr>
        <w:t>J</w:t>
      </w:r>
      <w:r w:rsidRPr="00D15978">
        <w:rPr>
          <w:rFonts w:asciiTheme="majorBidi" w:hAnsiTheme="majorBidi" w:cstheme="majorBidi"/>
          <w:lang w:val="it-IT"/>
        </w:rPr>
        <w:t xml:space="preserve">. 2009. Exploratory Analysis of  Potential Risk Factors of a Rare Disease: Spatial Distribution of  Adrenocortical Carcinoma in Israel as a Case Study. </w:t>
      </w:r>
      <w:r w:rsidRPr="00D15978">
        <w:rPr>
          <w:rFonts w:asciiTheme="majorBidi" w:hAnsiTheme="majorBidi" w:cstheme="majorBidi"/>
          <w:b/>
          <w:bCs/>
          <w:i/>
          <w:iCs/>
          <w:lang w:val="it-IT"/>
        </w:rPr>
        <w:t>Science of the Total Environment</w:t>
      </w:r>
      <w:r w:rsidRPr="00D15978">
        <w:rPr>
          <w:rFonts w:asciiTheme="majorBidi" w:hAnsiTheme="majorBidi" w:cstheme="majorBidi"/>
          <w:lang w:val="it-IT"/>
        </w:rPr>
        <w:t>; 407: 1738–1743. (</w:t>
      </w:r>
      <w:r w:rsidRPr="00D15978">
        <w:rPr>
          <w:rFonts w:asciiTheme="majorBidi" w:hAnsiTheme="majorBidi" w:cstheme="majorBidi"/>
          <w:b/>
          <w:bCs/>
          <w:lang w:val="it-IT"/>
        </w:rPr>
        <w:t>IF (</w:t>
      </w:r>
      <w:r>
        <w:rPr>
          <w:rFonts w:asciiTheme="majorBidi" w:hAnsiTheme="majorBidi" w:cstheme="majorBidi"/>
          <w:b/>
          <w:bCs/>
          <w:lang w:val="it-IT"/>
        </w:rPr>
        <w:t>2009</w:t>
      </w:r>
      <w:r w:rsidRPr="00D15978">
        <w:rPr>
          <w:rFonts w:asciiTheme="majorBidi" w:hAnsiTheme="majorBidi" w:cstheme="majorBidi"/>
          <w:b/>
          <w:bCs/>
          <w:lang w:val="it-IT"/>
        </w:rPr>
        <w:t xml:space="preserve">) = </w:t>
      </w:r>
      <w:r>
        <w:rPr>
          <w:rFonts w:asciiTheme="majorBidi" w:hAnsiTheme="majorBidi" w:cstheme="majorBidi"/>
          <w:b/>
          <w:bCs/>
          <w:lang w:val="it-IT"/>
        </w:rPr>
        <w:t>3</w:t>
      </w:r>
      <w:r w:rsidRPr="00D15978">
        <w:rPr>
          <w:rFonts w:asciiTheme="majorBidi" w:hAnsiTheme="majorBidi" w:cstheme="majorBidi"/>
          <w:b/>
          <w:bCs/>
          <w:lang w:val="it-IT"/>
        </w:rPr>
        <w:t>.</w:t>
      </w:r>
      <w:r>
        <w:rPr>
          <w:rFonts w:asciiTheme="majorBidi" w:hAnsiTheme="majorBidi" w:cstheme="majorBidi"/>
          <w:b/>
          <w:bCs/>
          <w:lang w:val="it-IT"/>
        </w:rPr>
        <w:t>143</w:t>
      </w:r>
      <w:r w:rsidRPr="00D15978">
        <w:rPr>
          <w:rFonts w:asciiTheme="majorBidi" w:hAnsiTheme="majorBidi" w:cstheme="majorBidi"/>
          <w:b/>
          <w:bCs/>
          <w:lang w:val="it-IT"/>
        </w:rPr>
        <w:t xml:space="preserve"> , </w:t>
      </w:r>
      <w:r w:rsidRPr="00D15978">
        <w:rPr>
          <w:rFonts w:asciiTheme="majorBidi" w:hAnsiTheme="majorBidi" w:cstheme="majorBidi"/>
          <w:b/>
          <w:bCs/>
          <w:spacing w:val="-8"/>
          <w:lang w:val="it-IT"/>
        </w:rPr>
        <w:t xml:space="preserve">Rank  = </w:t>
      </w:r>
      <w:r>
        <w:rPr>
          <w:rFonts w:asciiTheme="majorBidi" w:hAnsiTheme="majorBidi" w:cstheme="majorBidi"/>
          <w:b/>
          <w:bCs/>
          <w:spacing w:val="-8"/>
          <w:lang w:val="it-IT"/>
        </w:rPr>
        <w:t>5</w:t>
      </w:r>
      <w:r w:rsidRPr="00D15978">
        <w:rPr>
          <w:rFonts w:asciiTheme="majorBidi" w:hAnsiTheme="majorBidi" w:cstheme="majorBidi"/>
          <w:b/>
          <w:bCs/>
          <w:spacing w:val="-8"/>
          <w:lang w:val="it-IT"/>
        </w:rPr>
        <w:t>/</w:t>
      </w:r>
      <w:r>
        <w:rPr>
          <w:rFonts w:asciiTheme="majorBidi" w:hAnsiTheme="majorBidi" w:cstheme="majorBidi"/>
          <w:b/>
          <w:bCs/>
          <w:spacing w:val="-8"/>
          <w:lang w:val="it-IT"/>
        </w:rPr>
        <w:t>118</w:t>
      </w:r>
      <w:r w:rsidRPr="00D15978">
        <w:rPr>
          <w:rFonts w:asciiTheme="majorBidi" w:hAnsiTheme="majorBidi" w:cstheme="majorBidi"/>
          <w:b/>
          <w:bCs/>
          <w:spacing w:val="-8"/>
          <w:lang w:val="it-IT"/>
        </w:rPr>
        <w:t xml:space="preserve"> in  Environmental </w:t>
      </w:r>
      <w:r>
        <w:rPr>
          <w:rFonts w:asciiTheme="majorBidi" w:hAnsiTheme="majorBidi" w:cstheme="majorBidi"/>
          <w:b/>
          <w:bCs/>
          <w:spacing w:val="-8"/>
          <w:lang w:val="it-IT"/>
        </w:rPr>
        <w:t>Engeneering</w:t>
      </w:r>
      <w:r w:rsidRPr="00D15978">
        <w:rPr>
          <w:rFonts w:asciiTheme="majorBidi" w:hAnsiTheme="majorBidi" w:cstheme="majorBidi"/>
          <w:b/>
          <w:bCs/>
          <w:spacing w:val="-8"/>
          <w:lang w:val="it-IT"/>
        </w:rPr>
        <w:t xml:space="preserve"> (Q1)</w:t>
      </w:r>
      <w:r w:rsidR="003649B9">
        <w:rPr>
          <w:rFonts w:asciiTheme="majorBidi" w:hAnsiTheme="majorBidi" w:cstheme="majorBidi"/>
          <w:b/>
          <w:bCs/>
          <w:spacing w:val="-8"/>
          <w:lang w:val="it-IT"/>
        </w:rPr>
        <w:t>;</w:t>
      </w:r>
      <w:r w:rsidRPr="00D15978">
        <w:rPr>
          <w:rFonts w:asciiTheme="majorBidi" w:hAnsiTheme="majorBidi" w:cstheme="majorBidi"/>
          <w:b/>
          <w:bCs/>
          <w:spacing w:val="-8"/>
          <w:lang w:val="it-IT"/>
        </w:rPr>
        <w:t xml:space="preserve"> cited by </w:t>
      </w:r>
      <w:r>
        <w:rPr>
          <w:rFonts w:asciiTheme="majorBidi" w:hAnsiTheme="majorBidi" w:cstheme="majorBidi"/>
          <w:b/>
          <w:bCs/>
          <w:spacing w:val="-8"/>
          <w:lang w:val="it-IT"/>
        </w:rPr>
        <w:t xml:space="preserve">SCOPUS </w:t>
      </w:r>
      <w:r w:rsidRPr="00D15978">
        <w:rPr>
          <w:rFonts w:asciiTheme="majorBidi" w:hAnsiTheme="majorBidi" w:cstheme="majorBidi"/>
          <w:b/>
          <w:bCs/>
          <w:spacing w:val="-8"/>
          <w:lang w:val="it-IT"/>
        </w:rPr>
        <w:t xml:space="preserve">= </w:t>
      </w:r>
      <w:r>
        <w:rPr>
          <w:rFonts w:asciiTheme="majorBidi" w:hAnsiTheme="majorBidi" w:cstheme="majorBidi"/>
          <w:b/>
          <w:bCs/>
          <w:spacing w:val="-8"/>
          <w:lang w:val="it-IT"/>
        </w:rPr>
        <w:t>1</w:t>
      </w:r>
      <w:r w:rsidRPr="00D15978">
        <w:rPr>
          <w:rFonts w:asciiTheme="majorBidi" w:hAnsiTheme="majorBidi" w:cstheme="majorBidi"/>
          <w:b/>
          <w:bCs/>
          <w:spacing w:val="-8"/>
          <w:lang w:val="it-IT"/>
        </w:rPr>
        <w:t xml:space="preserve"> </w:t>
      </w:r>
      <w:r>
        <w:rPr>
          <w:rFonts w:asciiTheme="majorBidi" w:hAnsiTheme="majorBidi" w:cstheme="majorBidi"/>
          <w:b/>
          <w:bCs/>
          <w:spacing w:val="-8"/>
          <w:lang w:val="it-IT"/>
        </w:rPr>
        <w:t>(</w:t>
      </w:r>
      <w:r w:rsidR="00184C85">
        <w:rPr>
          <w:rFonts w:asciiTheme="majorBidi" w:hAnsiTheme="majorBidi" w:cstheme="majorBidi"/>
          <w:b/>
          <w:bCs/>
          <w:spacing w:val="-8"/>
          <w:lang w:val="it-IT"/>
        </w:rPr>
        <w:t>2022</w:t>
      </w:r>
      <w:r w:rsidRPr="00D15978">
        <w:rPr>
          <w:rFonts w:asciiTheme="majorBidi" w:hAnsiTheme="majorBidi" w:cstheme="majorBidi"/>
          <w:lang w:val="it-IT"/>
        </w:rPr>
        <w:t xml:space="preserve">))  </w:t>
      </w:r>
    </w:p>
    <w:p w14:paraId="5E15D2D8" w14:textId="79D1B400" w:rsidR="00B33DD8" w:rsidRDefault="00B33DD8" w:rsidP="003649B9">
      <w:pPr>
        <w:pStyle w:val="Footer"/>
        <w:numPr>
          <w:ilvl w:val="0"/>
          <w:numId w:val="20"/>
        </w:numPr>
        <w:tabs>
          <w:tab w:val="clear" w:pos="4320"/>
          <w:tab w:val="clear" w:pos="8640"/>
        </w:tabs>
        <w:bidi w:val="0"/>
        <w:spacing w:before="240" w:line="276" w:lineRule="auto"/>
        <w:ind w:right="346"/>
        <w:rPr>
          <w:rFonts w:asciiTheme="majorBidi" w:hAnsiTheme="majorBidi" w:cstheme="majorBidi"/>
          <w:lang w:val="it-IT"/>
        </w:rPr>
      </w:pPr>
      <w:r w:rsidRPr="00D15978">
        <w:rPr>
          <w:rFonts w:asciiTheme="majorBidi" w:hAnsiTheme="majorBidi" w:cstheme="majorBidi"/>
          <w:lang w:val="it-IT"/>
        </w:rPr>
        <w:t xml:space="preserve">Portnov B.A.,  </w:t>
      </w:r>
      <w:r w:rsidRPr="00D15978">
        <w:rPr>
          <w:rFonts w:asciiTheme="majorBidi" w:hAnsiTheme="majorBidi" w:cstheme="majorBidi"/>
          <w:b/>
          <w:bCs/>
          <w:lang w:val="it-IT"/>
        </w:rPr>
        <w:t>Dubnov</w:t>
      </w:r>
      <w:r w:rsidRPr="00D15978">
        <w:rPr>
          <w:rFonts w:asciiTheme="majorBidi" w:hAnsiTheme="majorBidi" w:cstheme="majorBidi"/>
          <w:lang w:val="it-IT"/>
        </w:rPr>
        <w:t xml:space="preserve"> </w:t>
      </w:r>
      <w:r w:rsidRPr="00D15978">
        <w:rPr>
          <w:rFonts w:asciiTheme="majorBidi" w:hAnsiTheme="majorBidi" w:cstheme="majorBidi"/>
          <w:b/>
          <w:bCs/>
          <w:lang w:val="it-IT"/>
        </w:rPr>
        <w:t>J</w:t>
      </w:r>
      <w:r w:rsidRPr="00D15978">
        <w:rPr>
          <w:rFonts w:asciiTheme="majorBidi" w:hAnsiTheme="majorBidi" w:cstheme="majorBidi"/>
          <w:lang w:val="it-IT"/>
        </w:rPr>
        <w:t xml:space="preserve">., Barchana M. 2009. Studying the Association between Air-Pollution and Lung Cancer Incidence in a Large Metropolitan Area Using a Kernel Density Function. </w:t>
      </w:r>
      <w:r w:rsidRPr="00D15978">
        <w:rPr>
          <w:rFonts w:asciiTheme="majorBidi" w:hAnsiTheme="majorBidi" w:cstheme="majorBidi"/>
          <w:b/>
          <w:bCs/>
          <w:i/>
          <w:iCs/>
          <w:lang w:val="it-IT"/>
        </w:rPr>
        <w:t>Socio-Economic Planning Sciences</w:t>
      </w:r>
      <w:r w:rsidRPr="00D15978">
        <w:rPr>
          <w:rFonts w:asciiTheme="majorBidi" w:hAnsiTheme="majorBidi" w:cstheme="majorBidi"/>
          <w:lang w:val="it-IT"/>
        </w:rPr>
        <w:t>. 43 (209): 141–150 (</w:t>
      </w:r>
      <w:r w:rsidRPr="003456CE">
        <w:rPr>
          <w:rFonts w:asciiTheme="majorBidi" w:hAnsiTheme="majorBidi" w:cstheme="majorBidi"/>
          <w:b/>
          <w:bCs/>
          <w:lang w:val="it-IT"/>
        </w:rPr>
        <w:t>IF (2009)</w:t>
      </w:r>
      <w:r w:rsidRPr="00D15978">
        <w:rPr>
          <w:rFonts w:asciiTheme="majorBidi" w:hAnsiTheme="majorBidi" w:cstheme="majorBidi"/>
          <w:b/>
          <w:bCs/>
          <w:spacing w:val="-8"/>
          <w:lang w:val="it-IT"/>
        </w:rPr>
        <w:t>=</w:t>
      </w:r>
      <w:r w:rsidRPr="00D15978">
        <w:rPr>
          <w:rFonts w:asciiTheme="majorBidi" w:hAnsiTheme="majorBidi" w:cstheme="majorBidi"/>
          <w:b/>
          <w:bCs/>
          <w:lang w:val="it-IT"/>
        </w:rPr>
        <w:t xml:space="preserve"> 1.</w:t>
      </w:r>
      <w:r>
        <w:rPr>
          <w:rFonts w:asciiTheme="majorBidi" w:hAnsiTheme="majorBidi" w:cstheme="majorBidi"/>
          <w:b/>
          <w:bCs/>
          <w:lang w:val="it-IT"/>
        </w:rPr>
        <w:t>528</w:t>
      </w:r>
      <w:r w:rsidRPr="00D15978">
        <w:rPr>
          <w:rFonts w:asciiTheme="majorBidi" w:hAnsiTheme="majorBidi" w:cstheme="majorBidi"/>
          <w:b/>
          <w:bCs/>
          <w:lang w:val="it-IT"/>
        </w:rPr>
        <w:t xml:space="preserve">, </w:t>
      </w:r>
      <w:r w:rsidRPr="00D15978">
        <w:rPr>
          <w:rFonts w:asciiTheme="majorBidi" w:hAnsiTheme="majorBidi" w:cstheme="majorBidi"/>
          <w:b/>
          <w:bCs/>
          <w:spacing w:val="-8"/>
          <w:lang w:val="it-IT"/>
        </w:rPr>
        <w:t xml:space="preserve">Rank  = </w:t>
      </w:r>
      <w:r>
        <w:rPr>
          <w:rFonts w:asciiTheme="majorBidi" w:hAnsiTheme="majorBidi" w:cstheme="majorBidi"/>
          <w:b/>
          <w:bCs/>
          <w:spacing w:val="-8"/>
          <w:lang w:val="it-IT"/>
        </w:rPr>
        <w:t>70</w:t>
      </w:r>
      <w:r w:rsidRPr="00D15978">
        <w:rPr>
          <w:rFonts w:asciiTheme="majorBidi" w:hAnsiTheme="majorBidi" w:cstheme="majorBidi"/>
          <w:b/>
          <w:bCs/>
          <w:spacing w:val="-8"/>
          <w:lang w:val="it-IT"/>
        </w:rPr>
        <w:t>/</w:t>
      </w:r>
      <w:r>
        <w:rPr>
          <w:rFonts w:asciiTheme="majorBidi" w:hAnsiTheme="majorBidi" w:cstheme="majorBidi"/>
          <w:b/>
          <w:bCs/>
          <w:spacing w:val="-8"/>
          <w:lang w:val="it-IT"/>
        </w:rPr>
        <w:t>629</w:t>
      </w:r>
      <w:r w:rsidRPr="00D15978">
        <w:rPr>
          <w:rFonts w:asciiTheme="majorBidi" w:hAnsiTheme="majorBidi" w:cstheme="majorBidi"/>
          <w:b/>
          <w:bCs/>
          <w:spacing w:val="-8"/>
          <w:lang w:val="it-IT"/>
        </w:rPr>
        <w:t xml:space="preserve"> in  </w:t>
      </w:r>
      <w:r>
        <w:rPr>
          <w:rFonts w:asciiTheme="majorBidi" w:hAnsiTheme="majorBidi" w:cstheme="majorBidi"/>
          <w:b/>
          <w:bCs/>
          <w:spacing w:val="-8"/>
          <w:lang w:val="it-IT"/>
        </w:rPr>
        <w:t>Geography, Planning and Development</w:t>
      </w:r>
      <w:r w:rsidRPr="00D15978">
        <w:rPr>
          <w:rFonts w:asciiTheme="majorBidi" w:hAnsiTheme="majorBidi" w:cstheme="majorBidi"/>
          <w:b/>
          <w:bCs/>
          <w:spacing w:val="-8"/>
          <w:lang w:val="it-IT"/>
        </w:rPr>
        <w:t xml:space="preserve"> (Q1</w:t>
      </w:r>
      <w:r>
        <w:rPr>
          <w:rFonts w:asciiTheme="majorBidi" w:hAnsiTheme="majorBidi" w:cstheme="majorBidi"/>
          <w:b/>
          <w:bCs/>
          <w:spacing w:val="-8"/>
          <w:lang w:val="it-IT"/>
        </w:rPr>
        <w:t>)</w:t>
      </w:r>
      <w:r w:rsidR="003649B9">
        <w:rPr>
          <w:rFonts w:asciiTheme="majorBidi" w:hAnsiTheme="majorBidi" w:cstheme="majorBidi"/>
          <w:b/>
          <w:bCs/>
          <w:spacing w:val="-8"/>
          <w:lang w:val="it-IT"/>
        </w:rPr>
        <w:t>;</w:t>
      </w:r>
      <w:r>
        <w:rPr>
          <w:rFonts w:asciiTheme="majorBidi" w:hAnsiTheme="majorBidi" w:cstheme="majorBidi"/>
          <w:b/>
          <w:bCs/>
          <w:spacing w:val="-8"/>
          <w:lang w:val="it-IT"/>
        </w:rPr>
        <w:t xml:space="preserve"> </w:t>
      </w:r>
      <w:r w:rsidRPr="00D15978">
        <w:rPr>
          <w:rFonts w:asciiTheme="majorBidi" w:hAnsiTheme="majorBidi" w:cstheme="majorBidi"/>
          <w:b/>
          <w:bCs/>
          <w:lang w:val="it-IT"/>
        </w:rPr>
        <w:t xml:space="preserve">cited by </w:t>
      </w:r>
      <w:r>
        <w:rPr>
          <w:rFonts w:asciiTheme="majorBidi" w:hAnsiTheme="majorBidi" w:cstheme="majorBidi"/>
          <w:b/>
          <w:bCs/>
          <w:spacing w:val="-8"/>
          <w:lang w:val="it-IT"/>
        </w:rPr>
        <w:t xml:space="preserve">SCOPUS </w:t>
      </w:r>
      <w:r w:rsidRPr="00D15978">
        <w:rPr>
          <w:rFonts w:asciiTheme="majorBidi" w:hAnsiTheme="majorBidi" w:cstheme="majorBidi"/>
          <w:b/>
          <w:bCs/>
          <w:lang w:val="it-IT"/>
        </w:rPr>
        <w:t xml:space="preserve">= </w:t>
      </w:r>
      <w:r w:rsidR="00184C85">
        <w:rPr>
          <w:rFonts w:asciiTheme="majorBidi" w:hAnsiTheme="majorBidi" w:cstheme="majorBidi"/>
          <w:b/>
          <w:bCs/>
          <w:lang w:val="it-IT"/>
        </w:rPr>
        <w:t>38</w:t>
      </w:r>
      <w:r>
        <w:rPr>
          <w:rFonts w:asciiTheme="majorBidi" w:hAnsiTheme="majorBidi" w:cstheme="majorBidi"/>
          <w:b/>
          <w:bCs/>
          <w:lang w:val="it-IT"/>
        </w:rPr>
        <w:t xml:space="preserve"> </w:t>
      </w:r>
      <w:r>
        <w:rPr>
          <w:rFonts w:asciiTheme="majorBidi" w:hAnsiTheme="majorBidi" w:cstheme="majorBidi"/>
          <w:b/>
          <w:bCs/>
          <w:spacing w:val="-8"/>
          <w:lang w:val="it-IT"/>
        </w:rPr>
        <w:t>(</w:t>
      </w:r>
      <w:r w:rsidR="00184C85">
        <w:rPr>
          <w:rFonts w:asciiTheme="majorBidi" w:hAnsiTheme="majorBidi" w:cstheme="majorBidi"/>
          <w:b/>
          <w:bCs/>
          <w:spacing w:val="-8"/>
          <w:lang w:val="it-IT"/>
        </w:rPr>
        <w:t>2022</w:t>
      </w:r>
      <w:r w:rsidRPr="00D15978">
        <w:rPr>
          <w:rFonts w:asciiTheme="majorBidi" w:hAnsiTheme="majorBidi" w:cstheme="majorBidi"/>
          <w:lang w:val="it-IT"/>
        </w:rPr>
        <w:t xml:space="preserve">))  </w:t>
      </w:r>
    </w:p>
    <w:p w14:paraId="0836004C" w14:textId="2D4CF8BC" w:rsidR="00184C85" w:rsidRDefault="00606C96" w:rsidP="003649B9">
      <w:pPr>
        <w:pStyle w:val="ListParagraph"/>
        <w:numPr>
          <w:ilvl w:val="0"/>
          <w:numId w:val="20"/>
        </w:numPr>
        <w:bidi w:val="0"/>
        <w:spacing w:before="240" w:after="0" w:line="276" w:lineRule="auto"/>
        <w:ind w:left="1077" w:hanging="357"/>
        <w:rPr>
          <w:rFonts w:asciiTheme="majorBidi" w:hAnsiTheme="majorBidi" w:cstheme="majorBidi"/>
          <w:lang w:val="it-IT"/>
        </w:rPr>
      </w:pPr>
      <w:r w:rsidRPr="00432951">
        <w:rPr>
          <w:rFonts w:asciiTheme="majorBidi" w:hAnsiTheme="majorBidi" w:cstheme="majorBidi"/>
          <w:b/>
          <w:bCs/>
          <w:lang w:val="it-IT"/>
        </w:rPr>
        <w:t xml:space="preserve"> </w:t>
      </w:r>
      <w:r w:rsidR="00B33DD8" w:rsidRPr="00432951">
        <w:rPr>
          <w:rFonts w:asciiTheme="majorBidi" w:hAnsiTheme="majorBidi" w:cstheme="majorBidi"/>
          <w:b/>
          <w:bCs/>
          <w:lang w:val="it-IT"/>
        </w:rPr>
        <w:t>(#)</w:t>
      </w:r>
      <w:r w:rsidR="00B33DD8" w:rsidRPr="00432951">
        <w:rPr>
          <w:rFonts w:asciiTheme="majorBidi" w:hAnsiTheme="majorBidi" w:cstheme="majorBidi"/>
          <w:lang w:val="it-IT"/>
        </w:rPr>
        <w:t xml:space="preserve"> Yogev-Baggio T., Bibi H.,</w:t>
      </w:r>
      <w:r w:rsidR="00B33DD8" w:rsidRPr="00432951">
        <w:rPr>
          <w:rFonts w:asciiTheme="majorBidi" w:hAnsiTheme="majorBidi" w:cstheme="majorBidi"/>
          <w:b/>
          <w:bCs/>
          <w:lang w:val="it-IT"/>
        </w:rPr>
        <w:t xml:space="preserve"> Dubnov</w:t>
      </w:r>
      <w:r w:rsidR="00B33DD8" w:rsidRPr="00432951">
        <w:rPr>
          <w:rFonts w:asciiTheme="majorBidi" w:hAnsiTheme="majorBidi" w:cstheme="majorBidi"/>
          <w:lang w:val="it-IT"/>
        </w:rPr>
        <w:t xml:space="preserve"> </w:t>
      </w:r>
      <w:r w:rsidR="00B33DD8" w:rsidRPr="00432951">
        <w:rPr>
          <w:rFonts w:asciiTheme="majorBidi" w:hAnsiTheme="majorBidi" w:cstheme="majorBidi"/>
          <w:b/>
          <w:bCs/>
          <w:lang w:val="it-IT"/>
        </w:rPr>
        <w:t>J</w:t>
      </w:r>
      <w:r w:rsidR="00B33DD8" w:rsidRPr="00432951">
        <w:rPr>
          <w:rFonts w:asciiTheme="majorBidi" w:hAnsiTheme="majorBidi" w:cstheme="majorBidi"/>
          <w:lang w:val="it-IT"/>
        </w:rPr>
        <w:t>.</w:t>
      </w:r>
      <w:r w:rsidR="00B33DD8" w:rsidRPr="00432951">
        <w:rPr>
          <w:rFonts w:asciiTheme="majorBidi" w:hAnsiTheme="majorBidi" w:cstheme="majorBidi"/>
          <w:b/>
          <w:bCs/>
          <w:lang w:val="it-IT"/>
        </w:rPr>
        <w:t xml:space="preserve">, </w:t>
      </w:r>
      <w:r w:rsidR="00B33DD8" w:rsidRPr="00432951">
        <w:rPr>
          <w:rFonts w:asciiTheme="majorBidi" w:hAnsiTheme="majorBidi" w:cstheme="majorBidi"/>
          <w:lang w:val="it-IT"/>
        </w:rPr>
        <w:t xml:space="preserve">Barchana M., Or-Chen K., Carel R. and Portnov B. A. 2010. Who is affected More by Air Pollution – Sick or Healthy?  Some Evidence from a Health Survey of Schoolchildren Living in the Vicinity of a Coal-Fired Power Plant in Northern Israel. </w:t>
      </w:r>
      <w:r w:rsidR="00B33DD8" w:rsidRPr="00432951">
        <w:rPr>
          <w:rFonts w:asciiTheme="majorBidi" w:hAnsiTheme="majorBidi" w:cstheme="majorBidi"/>
          <w:b/>
          <w:bCs/>
          <w:i/>
          <w:iCs/>
          <w:lang w:val="it-IT"/>
        </w:rPr>
        <w:t>Health and Place</w:t>
      </w:r>
      <w:r w:rsidR="00B33DD8" w:rsidRPr="00432951">
        <w:rPr>
          <w:rFonts w:asciiTheme="majorBidi" w:hAnsiTheme="majorBidi" w:cstheme="majorBidi"/>
          <w:lang w:val="it-IT"/>
        </w:rPr>
        <w:t xml:space="preserve">. </w:t>
      </w:r>
      <w:r w:rsidR="00B33DD8" w:rsidRPr="00432951">
        <w:rPr>
          <w:rFonts w:asciiTheme="majorBidi" w:hAnsiTheme="majorBidi" w:cstheme="majorBidi"/>
        </w:rPr>
        <w:t>16 (2): 399-408</w:t>
      </w:r>
      <w:r w:rsidR="00B33DD8" w:rsidRPr="00432951">
        <w:rPr>
          <w:rFonts w:asciiTheme="majorBidi" w:hAnsiTheme="majorBidi" w:cstheme="majorBidi"/>
          <w:lang w:val="it-IT"/>
        </w:rPr>
        <w:t>. (</w:t>
      </w:r>
      <w:r w:rsidR="00B33DD8" w:rsidRPr="00432951">
        <w:rPr>
          <w:rFonts w:asciiTheme="majorBidi" w:hAnsiTheme="majorBidi" w:cstheme="majorBidi"/>
          <w:b/>
          <w:bCs/>
          <w:lang w:val="it-IT"/>
        </w:rPr>
        <w:t xml:space="preserve">IF (2010) = 3.44, </w:t>
      </w:r>
      <w:r w:rsidR="00B33DD8" w:rsidRPr="00432951">
        <w:rPr>
          <w:rFonts w:asciiTheme="majorBidi" w:hAnsiTheme="majorBidi" w:cstheme="majorBidi"/>
          <w:b/>
          <w:bCs/>
          <w:spacing w:val="-8"/>
          <w:lang w:val="it-IT"/>
        </w:rPr>
        <w:t>Rank  = 7/247 in Social Science (Health) (Q1)</w:t>
      </w:r>
      <w:r w:rsidR="003649B9">
        <w:rPr>
          <w:rFonts w:asciiTheme="majorBidi" w:hAnsiTheme="majorBidi" w:cstheme="majorBidi"/>
          <w:b/>
          <w:bCs/>
          <w:spacing w:val="-8"/>
          <w:lang w:val="it-IT"/>
        </w:rPr>
        <w:t>;</w:t>
      </w:r>
      <w:r w:rsidR="00B33DD8" w:rsidRPr="00432951">
        <w:rPr>
          <w:rFonts w:asciiTheme="majorBidi" w:hAnsiTheme="majorBidi" w:cstheme="majorBidi"/>
          <w:b/>
          <w:bCs/>
          <w:spacing w:val="-8"/>
          <w:lang w:val="it-IT"/>
        </w:rPr>
        <w:t xml:space="preserve"> cited by SCOPUS = </w:t>
      </w:r>
      <w:r w:rsidR="00184C85">
        <w:rPr>
          <w:rFonts w:asciiTheme="majorBidi" w:hAnsiTheme="majorBidi" w:cstheme="majorBidi"/>
          <w:b/>
          <w:bCs/>
          <w:spacing w:val="-8"/>
          <w:lang w:val="it-IT"/>
        </w:rPr>
        <w:t>25</w:t>
      </w:r>
      <w:r w:rsidR="00B33DD8" w:rsidRPr="00432951">
        <w:rPr>
          <w:rFonts w:asciiTheme="majorBidi" w:hAnsiTheme="majorBidi" w:cstheme="majorBidi"/>
          <w:b/>
          <w:bCs/>
          <w:spacing w:val="-8"/>
          <w:lang w:val="it-IT"/>
        </w:rPr>
        <w:t xml:space="preserve"> (</w:t>
      </w:r>
      <w:r w:rsidR="00184C85">
        <w:rPr>
          <w:rFonts w:asciiTheme="majorBidi" w:hAnsiTheme="majorBidi" w:cstheme="majorBidi"/>
          <w:b/>
          <w:bCs/>
          <w:spacing w:val="-8"/>
          <w:lang w:val="it-IT"/>
        </w:rPr>
        <w:t>2022</w:t>
      </w:r>
      <w:r w:rsidR="00B33DD8" w:rsidRPr="00432951">
        <w:rPr>
          <w:rFonts w:asciiTheme="majorBidi" w:hAnsiTheme="majorBidi" w:cstheme="majorBidi"/>
          <w:lang w:val="it-IT"/>
        </w:rPr>
        <w:t>))</w:t>
      </w:r>
    </w:p>
    <w:p w14:paraId="39EBEF09" w14:textId="23B737F8" w:rsidR="00B33DD8" w:rsidRPr="00D15978" w:rsidRDefault="00B33DD8" w:rsidP="003649B9">
      <w:pPr>
        <w:pStyle w:val="Footer"/>
        <w:numPr>
          <w:ilvl w:val="0"/>
          <w:numId w:val="20"/>
        </w:numPr>
        <w:tabs>
          <w:tab w:val="clear" w:pos="4320"/>
          <w:tab w:val="clear" w:pos="8640"/>
        </w:tabs>
        <w:bidi w:val="0"/>
        <w:spacing w:before="240" w:line="276" w:lineRule="auto"/>
        <w:ind w:right="346"/>
        <w:rPr>
          <w:rFonts w:asciiTheme="majorBidi" w:hAnsiTheme="majorBidi" w:cstheme="majorBidi"/>
          <w:lang w:val="it-IT"/>
        </w:rPr>
      </w:pPr>
      <w:r w:rsidRPr="00D15978">
        <w:rPr>
          <w:rFonts w:asciiTheme="majorBidi" w:hAnsiTheme="majorBidi" w:cstheme="majorBidi"/>
          <w:b/>
          <w:bCs/>
          <w:lang w:val="it-IT"/>
        </w:rPr>
        <w:t>Dubnov</w:t>
      </w:r>
      <w:r w:rsidRPr="00D15978">
        <w:rPr>
          <w:rFonts w:asciiTheme="majorBidi" w:hAnsiTheme="majorBidi" w:cstheme="majorBidi"/>
          <w:lang w:val="it-IT"/>
        </w:rPr>
        <w:t xml:space="preserve"> </w:t>
      </w:r>
      <w:r w:rsidRPr="00D15978">
        <w:rPr>
          <w:rFonts w:asciiTheme="majorBidi" w:hAnsiTheme="majorBidi" w:cstheme="majorBidi"/>
          <w:b/>
          <w:bCs/>
          <w:lang w:val="it-IT"/>
        </w:rPr>
        <w:t>J</w:t>
      </w:r>
      <w:r w:rsidRPr="00D15978">
        <w:rPr>
          <w:rFonts w:asciiTheme="majorBidi" w:hAnsiTheme="majorBidi" w:cstheme="majorBidi"/>
          <w:lang w:val="it-IT"/>
        </w:rPr>
        <w:t xml:space="preserve"> ., Kassabri W., Bishara B., Rishpon S. 2010. Influenza vaccination coverage determinants among employees of the Nazareth Hospital, Israel. </w:t>
      </w:r>
      <w:r w:rsidRPr="00D15978">
        <w:rPr>
          <w:rFonts w:asciiTheme="majorBidi" w:hAnsiTheme="majorBidi" w:cstheme="majorBidi"/>
          <w:b/>
          <w:bCs/>
          <w:i/>
          <w:iCs/>
          <w:lang w:val="it-IT"/>
        </w:rPr>
        <w:t>Israel Medical Assosiation Journal</w:t>
      </w:r>
      <w:r w:rsidRPr="00D15978">
        <w:rPr>
          <w:rFonts w:asciiTheme="majorBidi" w:hAnsiTheme="majorBidi" w:cstheme="majorBidi"/>
          <w:lang w:val="it-IT"/>
        </w:rPr>
        <w:t>, 12: June: 338-341. (</w:t>
      </w:r>
      <w:r w:rsidRPr="00D15978">
        <w:rPr>
          <w:rFonts w:asciiTheme="majorBidi" w:hAnsiTheme="majorBidi" w:cstheme="majorBidi"/>
          <w:b/>
          <w:bCs/>
          <w:lang w:val="it-IT"/>
        </w:rPr>
        <w:t>IF (</w:t>
      </w:r>
      <w:r>
        <w:rPr>
          <w:rFonts w:asciiTheme="majorBidi" w:hAnsiTheme="majorBidi" w:cstheme="majorBidi"/>
          <w:b/>
          <w:bCs/>
          <w:lang w:val="it-IT"/>
        </w:rPr>
        <w:t>2010</w:t>
      </w:r>
      <w:r w:rsidRPr="00D15978">
        <w:rPr>
          <w:rFonts w:asciiTheme="majorBidi" w:hAnsiTheme="majorBidi" w:cstheme="majorBidi"/>
          <w:b/>
          <w:bCs/>
          <w:lang w:val="it-IT"/>
        </w:rPr>
        <w:t>)  = 1.</w:t>
      </w:r>
      <w:r>
        <w:rPr>
          <w:rFonts w:asciiTheme="majorBidi" w:hAnsiTheme="majorBidi" w:cstheme="majorBidi"/>
          <w:b/>
          <w:bCs/>
          <w:lang w:val="it-IT"/>
        </w:rPr>
        <w:t>239</w:t>
      </w:r>
      <w:r w:rsidRPr="00D15978">
        <w:rPr>
          <w:rFonts w:asciiTheme="majorBidi" w:hAnsiTheme="majorBidi" w:cstheme="majorBidi"/>
          <w:lang w:val="it-IT"/>
        </w:rPr>
        <w:t xml:space="preserve"> </w:t>
      </w:r>
      <w:r w:rsidRPr="00D15978">
        <w:rPr>
          <w:rFonts w:asciiTheme="majorBidi" w:hAnsiTheme="majorBidi" w:cstheme="majorBidi"/>
          <w:b/>
          <w:bCs/>
          <w:lang w:val="it-IT"/>
        </w:rPr>
        <w:t xml:space="preserve">, Rank = </w:t>
      </w:r>
      <w:r>
        <w:rPr>
          <w:rFonts w:asciiTheme="majorBidi" w:hAnsiTheme="majorBidi" w:cstheme="majorBidi"/>
          <w:b/>
          <w:bCs/>
          <w:lang w:val="it-IT"/>
        </w:rPr>
        <w:t>180</w:t>
      </w:r>
      <w:r w:rsidRPr="00D15978">
        <w:rPr>
          <w:rFonts w:asciiTheme="majorBidi" w:hAnsiTheme="majorBidi" w:cstheme="majorBidi"/>
          <w:b/>
          <w:bCs/>
          <w:lang w:val="it-IT"/>
        </w:rPr>
        <w:t>/</w:t>
      </w:r>
      <w:r>
        <w:rPr>
          <w:rFonts w:asciiTheme="majorBidi" w:hAnsiTheme="majorBidi" w:cstheme="majorBidi"/>
          <w:b/>
          <w:bCs/>
          <w:lang w:val="it-IT"/>
        </w:rPr>
        <w:t>549</w:t>
      </w:r>
      <w:r w:rsidRPr="00D15978">
        <w:rPr>
          <w:rFonts w:asciiTheme="majorBidi" w:hAnsiTheme="majorBidi" w:cstheme="majorBidi"/>
          <w:b/>
          <w:bCs/>
          <w:lang w:val="it-IT"/>
        </w:rPr>
        <w:t xml:space="preserve"> in </w:t>
      </w:r>
      <w:r>
        <w:rPr>
          <w:rFonts w:asciiTheme="majorBidi" w:hAnsiTheme="majorBidi" w:cstheme="majorBidi"/>
          <w:b/>
          <w:bCs/>
          <w:lang w:val="it-IT"/>
        </w:rPr>
        <w:t xml:space="preserve">General </w:t>
      </w:r>
      <w:r w:rsidRPr="00D15978">
        <w:rPr>
          <w:rFonts w:asciiTheme="majorBidi" w:hAnsiTheme="majorBidi" w:cstheme="majorBidi"/>
          <w:b/>
          <w:bCs/>
          <w:lang w:val="it-IT"/>
        </w:rPr>
        <w:t>Medicine</w:t>
      </w:r>
      <w:r>
        <w:rPr>
          <w:rFonts w:asciiTheme="majorBidi" w:hAnsiTheme="majorBidi" w:cstheme="majorBidi"/>
          <w:b/>
          <w:bCs/>
          <w:lang w:val="it-IT"/>
        </w:rPr>
        <w:t xml:space="preserve"> </w:t>
      </w:r>
      <w:r w:rsidRPr="00D15978">
        <w:rPr>
          <w:rFonts w:asciiTheme="majorBidi" w:hAnsiTheme="majorBidi" w:cstheme="majorBidi"/>
          <w:b/>
          <w:bCs/>
          <w:lang w:val="it-IT"/>
        </w:rPr>
        <w:t>(Q</w:t>
      </w:r>
      <w:r>
        <w:rPr>
          <w:rFonts w:asciiTheme="majorBidi" w:hAnsiTheme="majorBidi" w:cstheme="majorBidi"/>
          <w:b/>
          <w:bCs/>
          <w:lang w:val="it-IT"/>
        </w:rPr>
        <w:t>3</w:t>
      </w:r>
      <w:r w:rsidRPr="00D15978">
        <w:rPr>
          <w:rFonts w:asciiTheme="majorBidi" w:hAnsiTheme="majorBidi" w:cstheme="majorBidi"/>
          <w:b/>
          <w:bCs/>
          <w:lang w:val="it-IT"/>
        </w:rPr>
        <w:t>)</w:t>
      </w:r>
      <w:r w:rsidR="003649B9">
        <w:rPr>
          <w:rFonts w:asciiTheme="majorBidi" w:hAnsiTheme="majorBidi" w:cstheme="majorBidi"/>
          <w:b/>
          <w:bCs/>
          <w:lang w:val="it-IT"/>
        </w:rPr>
        <w:t>;</w:t>
      </w:r>
      <w:r w:rsidRPr="00D15978">
        <w:rPr>
          <w:rFonts w:asciiTheme="majorBidi" w:hAnsiTheme="majorBidi" w:cstheme="majorBidi"/>
          <w:b/>
          <w:bCs/>
          <w:lang w:val="it-IT"/>
        </w:rPr>
        <w:t xml:space="preserve"> cited by </w:t>
      </w:r>
      <w:r>
        <w:rPr>
          <w:rFonts w:asciiTheme="majorBidi" w:hAnsiTheme="majorBidi" w:cstheme="majorBidi"/>
          <w:b/>
          <w:bCs/>
          <w:spacing w:val="-8"/>
          <w:lang w:val="it-IT"/>
        </w:rPr>
        <w:t xml:space="preserve">SCOPUS </w:t>
      </w:r>
      <w:r w:rsidRPr="00D15978">
        <w:rPr>
          <w:rFonts w:asciiTheme="majorBidi" w:hAnsiTheme="majorBidi" w:cstheme="majorBidi"/>
          <w:b/>
          <w:bCs/>
          <w:lang w:val="it-IT"/>
        </w:rPr>
        <w:t xml:space="preserve">= </w:t>
      </w:r>
      <w:r w:rsidR="00EB7327">
        <w:rPr>
          <w:rFonts w:asciiTheme="majorBidi" w:hAnsiTheme="majorBidi" w:cstheme="majorBidi"/>
          <w:b/>
          <w:bCs/>
          <w:lang w:val="it-IT"/>
        </w:rPr>
        <w:t>8</w:t>
      </w:r>
      <w:r w:rsidRPr="00D15978">
        <w:rPr>
          <w:rFonts w:asciiTheme="majorBidi" w:hAnsiTheme="majorBidi" w:cstheme="majorBidi"/>
          <w:b/>
          <w:bCs/>
          <w:lang w:val="it-IT"/>
        </w:rPr>
        <w:t xml:space="preserve"> </w:t>
      </w:r>
      <w:r>
        <w:rPr>
          <w:rFonts w:asciiTheme="majorBidi" w:hAnsiTheme="majorBidi" w:cstheme="majorBidi"/>
          <w:b/>
          <w:bCs/>
          <w:spacing w:val="-8"/>
          <w:lang w:val="it-IT"/>
        </w:rPr>
        <w:t>(</w:t>
      </w:r>
      <w:r w:rsidR="00EB7327">
        <w:rPr>
          <w:rFonts w:asciiTheme="majorBidi" w:hAnsiTheme="majorBidi" w:cstheme="majorBidi"/>
          <w:b/>
          <w:bCs/>
          <w:spacing w:val="-8"/>
          <w:lang w:val="it-IT"/>
        </w:rPr>
        <w:t>2022</w:t>
      </w:r>
      <w:r w:rsidRPr="00D15978">
        <w:rPr>
          <w:rFonts w:asciiTheme="majorBidi" w:hAnsiTheme="majorBidi" w:cstheme="majorBidi"/>
          <w:lang w:val="it-IT"/>
        </w:rPr>
        <w:t xml:space="preserve">)) </w:t>
      </w:r>
    </w:p>
    <w:p w14:paraId="2B3DF194" w14:textId="2DEFD8C5" w:rsidR="00B33DD8" w:rsidRPr="00D15978" w:rsidRDefault="00B33DD8" w:rsidP="003649B9">
      <w:pPr>
        <w:pStyle w:val="Footer"/>
        <w:numPr>
          <w:ilvl w:val="0"/>
          <w:numId w:val="20"/>
        </w:numPr>
        <w:tabs>
          <w:tab w:val="clear" w:pos="4320"/>
          <w:tab w:val="clear" w:pos="8640"/>
        </w:tabs>
        <w:bidi w:val="0"/>
        <w:spacing w:before="240" w:line="276" w:lineRule="auto"/>
        <w:ind w:right="346"/>
        <w:rPr>
          <w:rFonts w:asciiTheme="majorBidi" w:hAnsiTheme="majorBidi" w:cstheme="majorBidi"/>
          <w:lang w:val="it-IT"/>
        </w:rPr>
      </w:pPr>
      <w:r w:rsidRPr="00D15978">
        <w:rPr>
          <w:rFonts w:asciiTheme="majorBidi" w:hAnsiTheme="majorBidi" w:cstheme="majorBidi"/>
          <w:lang w:val="it-IT"/>
        </w:rPr>
        <w:t xml:space="preserve">Eitan O., Yuval, Barchana M., </w:t>
      </w:r>
      <w:r w:rsidRPr="00D15978">
        <w:rPr>
          <w:rFonts w:asciiTheme="majorBidi" w:hAnsiTheme="majorBidi" w:cstheme="majorBidi"/>
          <w:b/>
          <w:bCs/>
          <w:lang w:val="it-IT"/>
        </w:rPr>
        <w:t xml:space="preserve">Dubnov J., </w:t>
      </w:r>
      <w:r w:rsidRPr="00D15978">
        <w:rPr>
          <w:rFonts w:asciiTheme="majorBidi" w:hAnsiTheme="majorBidi" w:cstheme="majorBidi"/>
          <w:lang w:val="it-IT"/>
        </w:rPr>
        <w:t>Linn S., Carmel Y., Broday D.M.</w:t>
      </w:r>
      <w:r w:rsidRPr="00D15978">
        <w:rPr>
          <w:rFonts w:asciiTheme="majorBidi" w:hAnsiTheme="majorBidi" w:cstheme="majorBidi"/>
          <w:b/>
          <w:bCs/>
          <w:lang w:val="it-IT"/>
        </w:rPr>
        <w:t xml:space="preserve"> </w:t>
      </w:r>
      <w:r w:rsidRPr="00D15978">
        <w:rPr>
          <w:rFonts w:asciiTheme="majorBidi" w:hAnsiTheme="majorBidi" w:cstheme="majorBidi"/>
          <w:lang w:val="it-IT"/>
        </w:rPr>
        <w:t xml:space="preserve">2010. </w:t>
      </w:r>
      <w:r>
        <w:rPr>
          <w:rFonts w:asciiTheme="majorBidi" w:hAnsiTheme="majorBidi" w:cstheme="majorBidi"/>
          <w:lang w:val="it-IT"/>
        </w:rPr>
        <w:fldChar w:fldCharType="begin"/>
      </w:r>
      <w:r>
        <w:rPr>
          <w:rFonts w:asciiTheme="majorBidi" w:hAnsiTheme="majorBidi" w:cstheme="majorBidi"/>
          <w:lang w:val="it-IT"/>
        </w:rPr>
        <w:instrText xml:space="preserve"> HYPERLINK "http://www.ncbi.nlm.nih.gov/pubmed/20630566" </w:instrText>
      </w:r>
      <w:r>
        <w:rPr>
          <w:rFonts w:asciiTheme="majorBidi" w:hAnsiTheme="majorBidi" w:cstheme="majorBidi"/>
          <w:lang w:val="it-IT"/>
        </w:rPr>
      </w:r>
      <w:r>
        <w:rPr>
          <w:rFonts w:asciiTheme="majorBidi" w:hAnsiTheme="majorBidi" w:cstheme="majorBidi"/>
          <w:lang w:val="it-IT"/>
        </w:rPr>
        <w:fldChar w:fldCharType="separate"/>
      </w:r>
      <w:r w:rsidRPr="00D15978">
        <w:rPr>
          <w:rFonts w:asciiTheme="majorBidi" w:hAnsiTheme="majorBidi" w:cstheme="majorBidi"/>
          <w:lang w:val="it-IT"/>
        </w:rPr>
        <w:t>Spatial analysis of air pollution and cancer incidence rates in Haifa Bay, Israel.</w:t>
      </w:r>
      <w:r>
        <w:rPr>
          <w:rFonts w:asciiTheme="majorBidi" w:hAnsiTheme="majorBidi" w:cstheme="majorBidi"/>
          <w:lang w:val="it-IT"/>
        </w:rPr>
        <w:fldChar w:fldCharType="end"/>
      </w:r>
      <w:r w:rsidRPr="00D15978">
        <w:rPr>
          <w:rFonts w:asciiTheme="majorBidi" w:hAnsiTheme="majorBidi" w:cstheme="majorBidi"/>
          <w:b/>
          <w:bCs/>
          <w:lang w:val="it-IT"/>
        </w:rPr>
        <w:t xml:space="preserve"> </w:t>
      </w:r>
      <w:r w:rsidRPr="00D15978">
        <w:rPr>
          <w:rFonts w:asciiTheme="majorBidi" w:hAnsiTheme="majorBidi" w:cstheme="majorBidi"/>
          <w:b/>
          <w:bCs/>
          <w:i/>
          <w:iCs/>
          <w:lang w:val="it-IT"/>
        </w:rPr>
        <w:t>Science of the Total Environment</w:t>
      </w:r>
      <w:r w:rsidRPr="00D15978">
        <w:rPr>
          <w:rFonts w:asciiTheme="majorBidi" w:hAnsiTheme="majorBidi" w:cstheme="majorBidi"/>
          <w:lang w:val="it-IT"/>
        </w:rPr>
        <w:t>; 408(20):4429-39 (</w:t>
      </w:r>
      <w:r w:rsidRPr="00D15978">
        <w:rPr>
          <w:rFonts w:asciiTheme="majorBidi" w:hAnsiTheme="majorBidi" w:cstheme="majorBidi"/>
          <w:b/>
          <w:bCs/>
          <w:lang w:val="it-IT"/>
        </w:rPr>
        <w:t>IF (</w:t>
      </w:r>
      <w:r>
        <w:rPr>
          <w:rFonts w:asciiTheme="majorBidi" w:hAnsiTheme="majorBidi" w:cstheme="majorBidi"/>
          <w:b/>
          <w:bCs/>
          <w:lang w:val="it-IT"/>
        </w:rPr>
        <w:t>2010</w:t>
      </w:r>
      <w:r w:rsidRPr="00D15978">
        <w:rPr>
          <w:rFonts w:asciiTheme="majorBidi" w:hAnsiTheme="majorBidi" w:cstheme="majorBidi"/>
          <w:b/>
          <w:bCs/>
          <w:lang w:val="it-IT"/>
        </w:rPr>
        <w:t xml:space="preserve">) = </w:t>
      </w:r>
      <w:r>
        <w:rPr>
          <w:rFonts w:asciiTheme="majorBidi" w:hAnsiTheme="majorBidi" w:cstheme="majorBidi"/>
          <w:b/>
          <w:bCs/>
          <w:lang w:val="it-IT"/>
        </w:rPr>
        <w:t>3</w:t>
      </w:r>
      <w:r w:rsidRPr="00D15978">
        <w:rPr>
          <w:rFonts w:asciiTheme="majorBidi" w:hAnsiTheme="majorBidi" w:cstheme="majorBidi"/>
          <w:b/>
          <w:bCs/>
          <w:lang w:val="it-IT"/>
        </w:rPr>
        <w:t>.</w:t>
      </w:r>
      <w:r>
        <w:rPr>
          <w:rFonts w:asciiTheme="majorBidi" w:hAnsiTheme="majorBidi" w:cstheme="majorBidi"/>
          <w:b/>
          <w:bCs/>
          <w:lang w:val="it-IT"/>
        </w:rPr>
        <w:t>471</w:t>
      </w:r>
      <w:r w:rsidRPr="00D15978">
        <w:rPr>
          <w:rFonts w:asciiTheme="majorBidi" w:hAnsiTheme="majorBidi" w:cstheme="majorBidi"/>
          <w:b/>
          <w:bCs/>
          <w:lang w:val="it-IT"/>
        </w:rPr>
        <w:t xml:space="preserve">, </w:t>
      </w:r>
      <w:r w:rsidRPr="00D15978">
        <w:rPr>
          <w:rFonts w:asciiTheme="majorBidi" w:hAnsiTheme="majorBidi" w:cstheme="majorBidi"/>
          <w:b/>
          <w:bCs/>
          <w:spacing w:val="-8"/>
          <w:lang w:val="it-IT"/>
        </w:rPr>
        <w:t xml:space="preserve">Rank  = </w:t>
      </w:r>
      <w:r>
        <w:rPr>
          <w:rFonts w:asciiTheme="majorBidi" w:hAnsiTheme="majorBidi" w:cstheme="majorBidi"/>
          <w:b/>
          <w:bCs/>
          <w:spacing w:val="-8"/>
          <w:lang w:val="it-IT"/>
        </w:rPr>
        <w:t>5</w:t>
      </w:r>
      <w:r w:rsidRPr="00D15978">
        <w:rPr>
          <w:rFonts w:asciiTheme="majorBidi" w:hAnsiTheme="majorBidi" w:cstheme="majorBidi"/>
          <w:b/>
          <w:bCs/>
          <w:spacing w:val="-8"/>
          <w:lang w:val="it-IT"/>
        </w:rPr>
        <w:t>/</w:t>
      </w:r>
      <w:r>
        <w:rPr>
          <w:rFonts w:asciiTheme="majorBidi" w:hAnsiTheme="majorBidi" w:cstheme="majorBidi"/>
          <w:b/>
          <w:bCs/>
          <w:spacing w:val="-8"/>
          <w:lang w:val="it-IT"/>
        </w:rPr>
        <w:t>118</w:t>
      </w:r>
      <w:r w:rsidRPr="00D15978">
        <w:rPr>
          <w:rFonts w:asciiTheme="majorBidi" w:hAnsiTheme="majorBidi" w:cstheme="majorBidi"/>
          <w:b/>
          <w:bCs/>
          <w:spacing w:val="-8"/>
          <w:lang w:val="it-IT"/>
        </w:rPr>
        <w:t xml:space="preserve"> in  Environmental </w:t>
      </w:r>
      <w:r>
        <w:rPr>
          <w:rFonts w:asciiTheme="majorBidi" w:hAnsiTheme="majorBidi" w:cstheme="majorBidi"/>
          <w:b/>
          <w:bCs/>
          <w:spacing w:val="-8"/>
          <w:lang w:val="it-IT"/>
        </w:rPr>
        <w:t>Engeneering</w:t>
      </w:r>
      <w:r w:rsidRPr="00D15978">
        <w:rPr>
          <w:rFonts w:asciiTheme="majorBidi" w:hAnsiTheme="majorBidi" w:cstheme="majorBidi"/>
          <w:b/>
          <w:bCs/>
          <w:spacing w:val="-8"/>
          <w:lang w:val="it-IT"/>
        </w:rPr>
        <w:t xml:space="preserve"> (Q1)</w:t>
      </w:r>
      <w:r w:rsidR="003649B9">
        <w:rPr>
          <w:rFonts w:asciiTheme="majorBidi" w:hAnsiTheme="majorBidi" w:cstheme="majorBidi"/>
          <w:b/>
          <w:bCs/>
          <w:spacing w:val="-8"/>
          <w:lang w:val="it-IT"/>
        </w:rPr>
        <w:t>;</w:t>
      </w:r>
      <w:r w:rsidRPr="00D15978">
        <w:rPr>
          <w:rFonts w:asciiTheme="majorBidi" w:hAnsiTheme="majorBidi" w:cstheme="majorBidi"/>
          <w:b/>
          <w:bCs/>
          <w:spacing w:val="-8"/>
          <w:lang w:val="it-IT"/>
        </w:rPr>
        <w:t xml:space="preserve"> cited by </w:t>
      </w:r>
      <w:r>
        <w:rPr>
          <w:rFonts w:asciiTheme="majorBidi" w:hAnsiTheme="majorBidi" w:cstheme="majorBidi"/>
          <w:b/>
          <w:bCs/>
          <w:spacing w:val="-8"/>
          <w:lang w:val="it-IT"/>
        </w:rPr>
        <w:t xml:space="preserve">SCOPUS </w:t>
      </w:r>
      <w:r w:rsidRPr="00D15978">
        <w:rPr>
          <w:rFonts w:asciiTheme="majorBidi" w:hAnsiTheme="majorBidi" w:cstheme="majorBidi"/>
          <w:b/>
          <w:bCs/>
          <w:spacing w:val="-8"/>
          <w:lang w:val="it-IT"/>
        </w:rPr>
        <w:t xml:space="preserve">= </w:t>
      </w:r>
      <w:r w:rsidR="00184C85">
        <w:rPr>
          <w:rFonts w:asciiTheme="majorBidi" w:hAnsiTheme="majorBidi" w:cstheme="majorBidi"/>
          <w:b/>
          <w:bCs/>
          <w:spacing w:val="-8"/>
          <w:lang w:val="it-IT"/>
        </w:rPr>
        <w:t>45</w:t>
      </w:r>
      <w:r w:rsidRPr="00D15978">
        <w:rPr>
          <w:rFonts w:asciiTheme="majorBidi" w:hAnsiTheme="majorBidi" w:cstheme="majorBidi"/>
          <w:b/>
          <w:bCs/>
          <w:spacing w:val="-8"/>
          <w:lang w:val="it-IT"/>
        </w:rPr>
        <w:t xml:space="preserve"> </w:t>
      </w:r>
      <w:r>
        <w:rPr>
          <w:rFonts w:asciiTheme="majorBidi" w:hAnsiTheme="majorBidi" w:cstheme="majorBidi"/>
          <w:b/>
          <w:bCs/>
          <w:spacing w:val="-8"/>
          <w:lang w:val="it-IT"/>
        </w:rPr>
        <w:t>(</w:t>
      </w:r>
      <w:r w:rsidR="00184C85">
        <w:rPr>
          <w:rFonts w:asciiTheme="majorBidi" w:hAnsiTheme="majorBidi" w:cstheme="majorBidi"/>
          <w:b/>
          <w:bCs/>
          <w:spacing w:val="-8"/>
          <w:lang w:val="it-IT"/>
        </w:rPr>
        <w:t>2022</w:t>
      </w:r>
      <w:r w:rsidRPr="00D15978">
        <w:rPr>
          <w:rFonts w:asciiTheme="majorBidi" w:hAnsiTheme="majorBidi" w:cstheme="majorBidi"/>
          <w:lang w:val="it-IT"/>
        </w:rPr>
        <w:t xml:space="preserve">))    </w:t>
      </w:r>
    </w:p>
    <w:p w14:paraId="02699548" w14:textId="77578785" w:rsidR="00B33DD8" w:rsidRPr="00D15978" w:rsidRDefault="00B33DD8" w:rsidP="003649B9">
      <w:pPr>
        <w:pStyle w:val="Footer"/>
        <w:numPr>
          <w:ilvl w:val="0"/>
          <w:numId w:val="20"/>
        </w:numPr>
        <w:tabs>
          <w:tab w:val="clear" w:pos="4320"/>
          <w:tab w:val="clear" w:pos="8640"/>
        </w:tabs>
        <w:bidi w:val="0"/>
        <w:spacing w:before="240" w:line="276" w:lineRule="auto"/>
        <w:ind w:right="346"/>
        <w:rPr>
          <w:rFonts w:asciiTheme="majorBidi" w:hAnsiTheme="majorBidi" w:cstheme="majorBidi"/>
          <w:lang w:val="it-IT"/>
        </w:rPr>
      </w:pPr>
      <w:r w:rsidRPr="00D15978">
        <w:rPr>
          <w:rFonts w:asciiTheme="majorBidi" w:hAnsiTheme="majorBidi" w:cstheme="majorBidi"/>
          <w:lang w:val="it-IT"/>
        </w:rPr>
        <w:t xml:space="preserve">Portnov B.A., Reiser B., Karkabi K., Cohen-Kastel O.,  </w:t>
      </w:r>
      <w:r w:rsidRPr="00D15978">
        <w:rPr>
          <w:rFonts w:asciiTheme="majorBidi" w:hAnsiTheme="majorBidi" w:cstheme="majorBidi"/>
          <w:b/>
          <w:bCs/>
          <w:lang w:val="it-IT"/>
        </w:rPr>
        <w:t>Dubnov</w:t>
      </w:r>
      <w:r w:rsidRPr="00D15978">
        <w:rPr>
          <w:rFonts w:asciiTheme="majorBidi" w:hAnsiTheme="majorBidi" w:cstheme="majorBidi"/>
          <w:lang w:val="it-IT"/>
        </w:rPr>
        <w:t xml:space="preserve"> </w:t>
      </w:r>
      <w:r w:rsidRPr="00D15978">
        <w:rPr>
          <w:rFonts w:asciiTheme="majorBidi" w:hAnsiTheme="majorBidi" w:cstheme="majorBidi"/>
          <w:b/>
          <w:bCs/>
          <w:lang w:val="it-IT"/>
        </w:rPr>
        <w:t>J</w:t>
      </w:r>
      <w:r w:rsidRPr="00D15978">
        <w:rPr>
          <w:rFonts w:asciiTheme="majorBidi" w:hAnsiTheme="majorBidi" w:cstheme="majorBidi"/>
          <w:lang w:val="it-IT"/>
        </w:rPr>
        <w:t xml:space="preserve">. 2012. </w:t>
      </w:r>
      <w:r>
        <w:rPr>
          <w:rFonts w:asciiTheme="majorBidi" w:hAnsiTheme="majorBidi" w:cstheme="majorBidi"/>
          <w:lang w:val="it-IT"/>
        </w:rPr>
        <w:fldChar w:fldCharType="begin"/>
      </w:r>
      <w:r>
        <w:rPr>
          <w:rFonts w:asciiTheme="majorBidi" w:hAnsiTheme="majorBidi" w:cstheme="majorBidi"/>
          <w:lang w:val="it-IT"/>
        </w:rPr>
        <w:instrText xml:space="preserve"> HYPERLINK "http://www.ncbi.nlm.nih.gov/pubmed/22077820" </w:instrText>
      </w:r>
      <w:r>
        <w:rPr>
          <w:rFonts w:asciiTheme="majorBidi" w:hAnsiTheme="majorBidi" w:cstheme="majorBidi"/>
          <w:lang w:val="it-IT"/>
        </w:rPr>
      </w:r>
      <w:r>
        <w:rPr>
          <w:rFonts w:asciiTheme="majorBidi" w:hAnsiTheme="majorBidi" w:cstheme="majorBidi"/>
          <w:lang w:val="it-IT"/>
        </w:rPr>
        <w:fldChar w:fldCharType="separate"/>
      </w:r>
      <w:r w:rsidRPr="00D15978">
        <w:rPr>
          <w:rFonts w:asciiTheme="majorBidi" w:hAnsiTheme="majorBidi" w:cstheme="majorBidi"/>
          <w:lang w:val="it-IT"/>
        </w:rPr>
        <w:t>High prevalence of childhood asthma in Northern Israel is linked to air pollution by particulate matter: evidence from GIS analysis and Bayesian Model Averaging.</w:t>
      </w:r>
      <w:r>
        <w:rPr>
          <w:rFonts w:asciiTheme="majorBidi" w:hAnsiTheme="majorBidi" w:cstheme="majorBidi"/>
          <w:lang w:val="it-IT"/>
        </w:rPr>
        <w:fldChar w:fldCharType="end"/>
      </w:r>
      <w:r w:rsidRPr="00D15978">
        <w:rPr>
          <w:rFonts w:asciiTheme="majorBidi" w:hAnsiTheme="majorBidi" w:cstheme="majorBidi"/>
          <w:lang w:val="it-IT"/>
        </w:rPr>
        <w:t xml:space="preserve"> </w:t>
      </w:r>
      <w:r w:rsidRPr="00D15978">
        <w:rPr>
          <w:rFonts w:asciiTheme="majorBidi" w:hAnsiTheme="majorBidi" w:cstheme="majorBidi"/>
          <w:b/>
          <w:bCs/>
          <w:i/>
          <w:iCs/>
          <w:lang w:val="it-IT"/>
        </w:rPr>
        <w:t>International Journal of  Environmental Health</w:t>
      </w:r>
      <w:r w:rsidRPr="00D15978">
        <w:rPr>
          <w:rFonts w:asciiTheme="majorBidi" w:hAnsiTheme="majorBidi" w:cstheme="majorBidi"/>
          <w:b/>
          <w:bCs/>
          <w:lang w:val="it-IT"/>
        </w:rPr>
        <w:t xml:space="preserve"> </w:t>
      </w:r>
      <w:r w:rsidRPr="00D15978">
        <w:rPr>
          <w:rFonts w:asciiTheme="majorBidi" w:hAnsiTheme="majorBidi" w:cstheme="majorBidi"/>
          <w:b/>
          <w:bCs/>
          <w:i/>
          <w:iCs/>
          <w:lang w:val="it-IT"/>
        </w:rPr>
        <w:t>Researc</w:t>
      </w:r>
      <w:r w:rsidRPr="00D15978">
        <w:rPr>
          <w:rFonts w:asciiTheme="majorBidi" w:hAnsiTheme="majorBidi" w:cstheme="majorBidi"/>
          <w:i/>
          <w:iCs/>
          <w:lang w:val="it-IT"/>
        </w:rPr>
        <w:t>h</w:t>
      </w:r>
      <w:r w:rsidRPr="00D15978">
        <w:rPr>
          <w:rFonts w:asciiTheme="majorBidi" w:hAnsiTheme="majorBidi" w:cstheme="majorBidi"/>
          <w:lang w:val="it-IT"/>
        </w:rPr>
        <w:t>. Jun;22(3):249-69. (</w:t>
      </w:r>
      <w:r w:rsidRPr="00D15978">
        <w:rPr>
          <w:rFonts w:asciiTheme="majorBidi" w:hAnsiTheme="majorBidi" w:cstheme="majorBidi"/>
          <w:b/>
          <w:bCs/>
          <w:lang w:val="it-IT"/>
        </w:rPr>
        <w:t>IF (</w:t>
      </w:r>
      <w:r>
        <w:rPr>
          <w:rFonts w:asciiTheme="majorBidi" w:hAnsiTheme="majorBidi" w:cstheme="majorBidi"/>
          <w:b/>
          <w:bCs/>
          <w:lang w:val="it-IT"/>
        </w:rPr>
        <w:t>2012</w:t>
      </w:r>
      <w:r w:rsidRPr="00D15978">
        <w:rPr>
          <w:rFonts w:asciiTheme="majorBidi" w:hAnsiTheme="majorBidi" w:cstheme="majorBidi"/>
          <w:b/>
          <w:bCs/>
          <w:lang w:val="it-IT"/>
        </w:rPr>
        <w:t xml:space="preserve">) = </w:t>
      </w:r>
      <w:r>
        <w:rPr>
          <w:rFonts w:asciiTheme="majorBidi" w:hAnsiTheme="majorBidi" w:cstheme="majorBidi"/>
          <w:b/>
          <w:bCs/>
          <w:lang w:val="it-IT"/>
        </w:rPr>
        <w:t>2</w:t>
      </w:r>
      <w:r w:rsidRPr="00D15978">
        <w:rPr>
          <w:rFonts w:asciiTheme="majorBidi" w:hAnsiTheme="majorBidi" w:cstheme="majorBidi"/>
          <w:b/>
          <w:bCs/>
          <w:lang w:val="it-IT"/>
        </w:rPr>
        <w:t>.</w:t>
      </w:r>
      <w:r>
        <w:rPr>
          <w:rFonts w:asciiTheme="majorBidi" w:hAnsiTheme="majorBidi" w:cstheme="majorBidi"/>
          <w:b/>
          <w:bCs/>
          <w:lang w:val="it-IT"/>
        </w:rPr>
        <w:t>563</w:t>
      </w:r>
      <w:r w:rsidRPr="00D15978">
        <w:rPr>
          <w:rFonts w:asciiTheme="majorBidi" w:hAnsiTheme="majorBidi" w:cstheme="majorBidi"/>
          <w:b/>
          <w:bCs/>
          <w:lang w:val="it-IT"/>
        </w:rPr>
        <w:t xml:space="preserve">, </w:t>
      </w:r>
      <w:r w:rsidRPr="00D15978">
        <w:rPr>
          <w:rFonts w:asciiTheme="majorBidi" w:hAnsiTheme="majorBidi" w:cstheme="majorBidi"/>
          <w:b/>
          <w:bCs/>
          <w:spacing w:val="-8"/>
          <w:lang w:val="it-IT"/>
        </w:rPr>
        <w:t xml:space="preserve">Rank  = </w:t>
      </w:r>
      <w:r>
        <w:rPr>
          <w:rFonts w:asciiTheme="majorBidi" w:hAnsiTheme="majorBidi" w:cstheme="majorBidi"/>
          <w:b/>
          <w:bCs/>
          <w:spacing w:val="-8"/>
          <w:lang w:val="it-IT"/>
        </w:rPr>
        <w:t>164</w:t>
      </w:r>
      <w:r w:rsidRPr="00D15978">
        <w:rPr>
          <w:rFonts w:asciiTheme="majorBidi" w:hAnsiTheme="majorBidi" w:cstheme="majorBidi"/>
          <w:b/>
          <w:bCs/>
          <w:spacing w:val="-8"/>
          <w:lang w:val="it-IT"/>
        </w:rPr>
        <w:t>/</w:t>
      </w:r>
      <w:r>
        <w:rPr>
          <w:rFonts w:asciiTheme="majorBidi" w:hAnsiTheme="majorBidi" w:cstheme="majorBidi"/>
          <w:b/>
          <w:bCs/>
          <w:spacing w:val="-8"/>
          <w:lang w:val="it-IT"/>
        </w:rPr>
        <w:t>489</w:t>
      </w:r>
      <w:r w:rsidRPr="00D15978">
        <w:rPr>
          <w:rFonts w:asciiTheme="majorBidi" w:hAnsiTheme="majorBidi" w:cstheme="majorBidi"/>
          <w:b/>
          <w:bCs/>
          <w:spacing w:val="-8"/>
          <w:lang w:val="it-IT"/>
        </w:rPr>
        <w:t xml:space="preserve"> in Public, Environ</w:t>
      </w:r>
      <w:r>
        <w:rPr>
          <w:rFonts w:asciiTheme="majorBidi" w:hAnsiTheme="majorBidi" w:cstheme="majorBidi"/>
          <w:b/>
          <w:bCs/>
          <w:spacing w:val="-8"/>
          <w:lang w:val="it-IT"/>
        </w:rPr>
        <w:t>mental &amp; Occupational Health (Q2</w:t>
      </w:r>
      <w:r w:rsidRPr="00D15978">
        <w:rPr>
          <w:rFonts w:asciiTheme="majorBidi" w:hAnsiTheme="majorBidi" w:cstheme="majorBidi"/>
          <w:b/>
          <w:bCs/>
          <w:spacing w:val="-8"/>
          <w:lang w:val="it-IT"/>
        </w:rPr>
        <w:t>)</w:t>
      </w:r>
      <w:r w:rsidR="003649B9">
        <w:rPr>
          <w:rFonts w:asciiTheme="majorBidi" w:hAnsiTheme="majorBidi" w:cstheme="majorBidi"/>
          <w:b/>
          <w:bCs/>
          <w:spacing w:val="-8"/>
          <w:lang w:val="it-IT"/>
        </w:rPr>
        <w:t>;</w:t>
      </w:r>
      <w:r w:rsidRPr="00D15978">
        <w:rPr>
          <w:rFonts w:asciiTheme="majorBidi" w:hAnsiTheme="majorBidi" w:cstheme="majorBidi"/>
          <w:b/>
          <w:bCs/>
          <w:spacing w:val="-8"/>
          <w:lang w:val="it-IT"/>
        </w:rPr>
        <w:t xml:space="preserve"> cited by </w:t>
      </w:r>
      <w:r>
        <w:rPr>
          <w:rFonts w:asciiTheme="majorBidi" w:hAnsiTheme="majorBidi" w:cstheme="majorBidi"/>
          <w:b/>
          <w:bCs/>
          <w:spacing w:val="-8"/>
          <w:lang w:val="it-IT"/>
        </w:rPr>
        <w:t xml:space="preserve">SCOPUS </w:t>
      </w:r>
      <w:r w:rsidRPr="00D15978">
        <w:rPr>
          <w:rFonts w:asciiTheme="majorBidi" w:hAnsiTheme="majorBidi" w:cstheme="majorBidi"/>
          <w:b/>
          <w:bCs/>
          <w:spacing w:val="-8"/>
          <w:lang w:val="it-IT"/>
        </w:rPr>
        <w:t xml:space="preserve">= </w:t>
      </w:r>
      <w:r w:rsidR="00184C85">
        <w:rPr>
          <w:rFonts w:asciiTheme="majorBidi" w:hAnsiTheme="majorBidi" w:cstheme="majorBidi"/>
          <w:b/>
          <w:bCs/>
          <w:spacing w:val="-8"/>
          <w:lang w:val="it-IT"/>
        </w:rPr>
        <w:t>33</w:t>
      </w:r>
      <w:r w:rsidRPr="00D15978">
        <w:rPr>
          <w:rFonts w:asciiTheme="majorBidi" w:hAnsiTheme="majorBidi" w:cstheme="majorBidi"/>
          <w:b/>
          <w:bCs/>
          <w:spacing w:val="-8"/>
          <w:lang w:val="it-IT"/>
        </w:rPr>
        <w:t xml:space="preserve"> </w:t>
      </w:r>
      <w:r>
        <w:rPr>
          <w:rFonts w:asciiTheme="majorBidi" w:hAnsiTheme="majorBidi" w:cstheme="majorBidi"/>
          <w:b/>
          <w:bCs/>
          <w:spacing w:val="-8"/>
          <w:lang w:val="it-IT"/>
        </w:rPr>
        <w:t>(</w:t>
      </w:r>
      <w:r w:rsidR="00184C85">
        <w:rPr>
          <w:rFonts w:asciiTheme="majorBidi" w:hAnsiTheme="majorBidi" w:cstheme="majorBidi"/>
          <w:b/>
          <w:bCs/>
          <w:spacing w:val="-8"/>
          <w:lang w:val="it-IT"/>
        </w:rPr>
        <w:t>2022</w:t>
      </w:r>
      <w:r w:rsidRPr="00D15978">
        <w:rPr>
          <w:rFonts w:asciiTheme="majorBidi" w:hAnsiTheme="majorBidi" w:cstheme="majorBidi"/>
          <w:lang w:val="it-IT"/>
        </w:rPr>
        <w:t xml:space="preserve">))  </w:t>
      </w:r>
    </w:p>
    <w:p w14:paraId="2790AED1" w14:textId="33B6D295" w:rsidR="00B33DD8" w:rsidRDefault="00B33DD8" w:rsidP="003649B9">
      <w:pPr>
        <w:pStyle w:val="ListParagraph"/>
        <w:numPr>
          <w:ilvl w:val="0"/>
          <w:numId w:val="20"/>
        </w:numPr>
        <w:bidi w:val="0"/>
        <w:spacing w:before="240" w:after="0" w:line="276" w:lineRule="auto"/>
        <w:rPr>
          <w:rFonts w:asciiTheme="majorBidi" w:hAnsiTheme="majorBidi" w:cstheme="majorBidi"/>
          <w:lang w:val="it-IT"/>
        </w:rPr>
      </w:pPr>
      <w:r w:rsidRPr="00432951">
        <w:rPr>
          <w:rFonts w:asciiTheme="majorBidi" w:hAnsiTheme="majorBidi" w:cstheme="majorBidi"/>
          <w:b/>
          <w:bCs/>
          <w:lang w:val="it-IT"/>
        </w:rPr>
        <w:t>(#)</w:t>
      </w:r>
      <w:r w:rsidRPr="00432951">
        <w:rPr>
          <w:rFonts w:asciiTheme="majorBidi" w:hAnsiTheme="majorBidi" w:cstheme="majorBidi"/>
          <w:lang w:val="it-IT"/>
        </w:rPr>
        <w:t xml:space="preserve"> Zusman M., </w:t>
      </w:r>
      <w:r w:rsidRPr="00432951">
        <w:rPr>
          <w:rFonts w:asciiTheme="majorBidi" w:hAnsiTheme="majorBidi" w:cstheme="majorBidi"/>
          <w:b/>
          <w:bCs/>
          <w:lang w:val="it-IT"/>
        </w:rPr>
        <w:t>Dubnov</w:t>
      </w:r>
      <w:r w:rsidRPr="00432951">
        <w:rPr>
          <w:rFonts w:asciiTheme="majorBidi" w:hAnsiTheme="majorBidi" w:cstheme="majorBidi"/>
          <w:lang w:val="it-IT"/>
        </w:rPr>
        <w:t xml:space="preserve"> </w:t>
      </w:r>
      <w:r w:rsidRPr="00432951">
        <w:rPr>
          <w:rFonts w:asciiTheme="majorBidi" w:hAnsiTheme="majorBidi" w:cstheme="majorBidi"/>
          <w:b/>
          <w:bCs/>
          <w:lang w:val="it-IT"/>
        </w:rPr>
        <w:t>J</w:t>
      </w:r>
      <w:r w:rsidRPr="00432951">
        <w:rPr>
          <w:rFonts w:asciiTheme="majorBidi" w:hAnsiTheme="majorBidi" w:cstheme="majorBidi"/>
          <w:lang w:val="it-IT"/>
        </w:rPr>
        <w:t>., Barchana M., Portnov B.A. 2012. Residential Proximity to Petroleum Storage Tanks and Associated Cancer Risks: Double Kernel Density Approach vs. Zonal Estimates.</w:t>
      </w:r>
      <w:r w:rsidRPr="00432951">
        <w:rPr>
          <w:rFonts w:asciiTheme="majorBidi" w:hAnsiTheme="majorBidi" w:cstheme="majorBidi"/>
          <w:i/>
          <w:iCs/>
          <w:lang w:val="it-IT"/>
        </w:rPr>
        <w:t xml:space="preserve"> </w:t>
      </w:r>
      <w:r w:rsidRPr="00432951">
        <w:rPr>
          <w:rFonts w:asciiTheme="majorBidi" w:hAnsiTheme="majorBidi" w:cstheme="majorBidi"/>
          <w:b/>
          <w:bCs/>
          <w:i/>
          <w:iCs/>
          <w:lang w:val="it-IT"/>
        </w:rPr>
        <w:t>Science of the Total Environment</w:t>
      </w:r>
      <w:r w:rsidRPr="00432951">
        <w:rPr>
          <w:rFonts w:asciiTheme="majorBidi" w:hAnsiTheme="majorBidi" w:cstheme="majorBidi"/>
          <w:lang w:val="it-IT"/>
        </w:rPr>
        <w:t>. Nov; 441:265-276 (</w:t>
      </w:r>
      <w:r w:rsidRPr="00432951">
        <w:rPr>
          <w:rFonts w:asciiTheme="majorBidi" w:hAnsiTheme="majorBidi" w:cstheme="majorBidi"/>
          <w:b/>
          <w:bCs/>
          <w:lang w:val="it-IT"/>
        </w:rPr>
        <w:t xml:space="preserve">IF (2012) = 3.861, </w:t>
      </w:r>
      <w:r w:rsidRPr="00432951">
        <w:rPr>
          <w:rFonts w:asciiTheme="majorBidi" w:hAnsiTheme="majorBidi" w:cstheme="majorBidi"/>
          <w:b/>
          <w:bCs/>
          <w:spacing w:val="-8"/>
          <w:lang w:val="it-IT"/>
        </w:rPr>
        <w:t>Rank  = 5/118 in  Environmental Engeneering (Q1)</w:t>
      </w:r>
      <w:r w:rsidR="003649B9">
        <w:rPr>
          <w:rFonts w:asciiTheme="majorBidi" w:hAnsiTheme="majorBidi" w:cstheme="majorBidi"/>
          <w:b/>
          <w:bCs/>
          <w:spacing w:val="-8"/>
          <w:lang w:val="it-IT"/>
        </w:rPr>
        <w:t>;</w:t>
      </w:r>
      <w:r w:rsidRPr="00432951">
        <w:rPr>
          <w:rFonts w:asciiTheme="majorBidi" w:hAnsiTheme="majorBidi" w:cstheme="majorBidi"/>
          <w:b/>
          <w:bCs/>
          <w:spacing w:val="-8"/>
          <w:lang w:val="it-IT"/>
        </w:rPr>
        <w:t xml:space="preserve"> cited by SCOPUS = </w:t>
      </w:r>
      <w:r w:rsidR="00106678">
        <w:rPr>
          <w:rFonts w:asciiTheme="majorBidi" w:hAnsiTheme="majorBidi" w:cstheme="majorBidi"/>
          <w:b/>
          <w:bCs/>
          <w:spacing w:val="-8"/>
          <w:lang w:val="it-IT"/>
        </w:rPr>
        <w:t>26</w:t>
      </w:r>
      <w:r w:rsidRPr="00432951">
        <w:rPr>
          <w:rFonts w:asciiTheme="majorBidi" w:hAnsiTheme="majorBidi" w:cstheme="majorBidi"/>
          <w:b/>
          <w:bCs/>
          <w:spacing w:val="-8"/>
          <w:lang w:val="it-IT"/>
        </w:rPr>
        <w:t xml:space="preserve"> (</w:t>
      </w:r>
      <w:r w:rsidR="00106678">
        <w:rPr>
          <w:rFonts w:asciiTheme="majorBidi" w:hAnsiTheme="majorBidi" w:cstheme="majorBidi"/>
          <w:b/>
          <w:bCs/>
          <w:spacing w:val="-8"/>
          <w:lang w:val="it-IT"/>
        </w:rPr>
        <w:t>2022</w:t>
      </w:r>
      <w:r w:rsidRPr="00432951">
        <w:rPr>
          <w:rFonts w:asciiTheme="majorBidi" w:hAnsiTheme="majorBidi" w:cstheme="majorBidi"/>
          <w:lang w:val="it-IT"/>
        </w:rPr>
        <w:t>))</w:t>
      </w:r>
    </w:p>
    <w:p w14:paraId="3C53F73E" w14:textId="77777777" w:rsidR="00606C96" w:rsidRDefault="00606C96" w:rsidP="00606C96">
      <w:pPr>
        <w:pStyle w:val="ListParagraph"/>
        <w:bidi w:val="0"/>
        <w:spacing w:before="240" w:after="0" w:line="276" w:lineRule="auto"/>
        <w:ind w:left="1080"/>
        <w:rPr>
          <w:rFonts w:asciiTheme="majorBidi" w:hAnsiTheme="majorBidi" w:cstheme="majorBidi"/>
          <w:lang w:val="it-IT"/>
        </w:rPr>
      </w:pPr>
    </w:p>
    <w:p w14:paraId="1B8F3A3C" w14:textId="1B4BEF9F" w:rsidR="00432951" w:rsidRDefault="00B33DD8" w:rsidP="003649B9">
      <w:pPr>
        <w:pStyle w:val="ListParagraph"/>
        <w:numPr>
          <w:ilvl w:val="0"/>
          <w:numId w:val="20"/>
        </w:numPr>
        <w:bidi w:val="0"/>
        <w:spacing w:before="240" w:after="0" w:line="276" w:lineRule="auto"/>
        <w:ind w:left="1077" w:hanging="357"/>
        <w:rPr>
          <w:rFonts w:asciiTheme="majorBidi" w:hAnsiTheme="majorBidi" w:cstheme="majorBidi"/>
          <w:lang w:val="it-IT"/>
        </w:rPr>
      </w:pPr>
      <w:r w:rsidRPr="00432951">
        <w:rPr>
          <w:rFonts w:asciiTheme="majorBidi" w:hAnsiTheme="majorBidi" w:cstheme="majorBidi"/>
          <w:lang w:val="it-IT"/>
        </w:rPr>
        <w:t xml:space="preserve">Amster E.D., </w:t>
      </w:r>
      <w:r w:rsidR="00936D29">
        <w:rPr>
          <w:rFonts w:asciiTheme="majorBidi" w:hAnsiTheme="majorBidi" w:cstheme="majorBidi"/>
          <w:lang w:val="it-IT"/>
        </w:rPr>
        <w:t>(</w:t>
      </w:r>
      <w:r w:rsidR="00936D29">
        <w:rPr>
          <w:rFonts w:asciiTheme="majorBidi" w:hAnsiTheme="majorBidi" w:cstheme="majorBidi"/>
        </w:rPr>
        <w:t>##)</w:t>
      </w:r>
      <w:r w:rsidRPr="00432951">
        <w:rPr>
          <w:rFonts w:asciiTheme="majorBidi" w:hAnsiTheme="majorBidi" w:cstheme="majorBidi"/>
          <w:lang w:val="it-IT"/>
        </w:rPr>
        <w:t xml:space="preserve">Haim M., </w:t>
      </w:r>
      <w:r w:rsidRPr="00432951">
        <w:rPr>
          <w:rFonts w:asciiTheme="majorBidi" w:hAnsiTheme="majorBidi" w:cstheme="majorBidi"/>
          <w:b/>
          <w:bCs/>
          <w:lang w:val="it-IT"/>
        </w:rPr>
        <w:t>Dubnov</w:t>
      </w:r>
      <w:r w:rsidRPr="00432951">
        <w:rPr>
          <w:rFonts w:asciiTheme="majorBidi" w:hAnsiTheme="majorBidi" w:cstheme="majorBidi"/>
          <w:lang w:val="it-IT"/>
        </w:rPr>
        <w:t xml:space="preserve"> </w:t>
      </w:r>
      <w:r w:rsidRPr="00432951">
        <w:rPr>
          <w:rFonts w:asciiTheme="majorBidi" w:hAnsiTheme="majorBidi" w:cstheme="majorBidi"/>
          <w:b/>
          <w:bCs/>
          <w:lang w:val="it-IT"/>
        </w:rPr>
        <w:t>J.</w:t>
      </w:r>
      <w:r w:rsidRPr="00432951">
        <w:rPr>
          <w:rFonts w:asciiTheme="majorBidi" w:hAnsiTheme="majorBidi" w:cstheme="majorBidi"/>
          <w:lang w:val="it-IT"/>
        </w:rPr>
        <w:t xml:space="preserve">, Broday D.M. 2014. </w:t>
      </w:r>
      <w:r w:rsidRPr="00432951">
        <w:rPr>
          <w:rFonts w:asciiTheme="majorBidi" w:hAnsiTheme="majorBidi" w:cstheme="majorBidi"/>
          <w:lang w:val="it-IT"/>
        </w:rPr>
        <w:fldChar w:fldCharType="begin"/>
      </w:r>
      <w:r w:rsidRPr="00432951">
        <w:rPr>
          <w:rFonts w:asciiTheme="majorBidi" w:hAnsiTheme="majorBidi" w:cstheme="majorBidi"/>
          <w:lang w:val="it-IT"/>
        </w:rPr>
        <w:instrText xml:space="preserve"> HYPERLINK "http://www.ncbi.nlm.nih.gov/pubmed/24361356" </w:instrText>
      </w:r>
      <w:r w:rsidRPr="00432951">
        <w:rPr>
          <w:rFonts w:asciiTheme="majorBidi" w:hAnsiTheme="majorBidi" w:cstheme="majorBidi"/>
          <w:lang w:val="it-IT"/>
        </w:rPr>
      </w:r>
      <w:r w:rsidRPr="00432951">
        <w:rPr>
          <w:rFonts w:asciiTheme="majorBidi" w:hAnsiTheme="majorBidi" w:cstheme="majorBidi"/>
          <w:lang w:val="it-IT"/>
        </w:rPr>
        <w:fldChar w:fldCharType="separate"/>
      </w:r>
      <w:r w:rsidRPr="00432951">
        <w:rPr>
          <w:rFonts w:asciiTheme="majorBidi" w:hAnsiTheme="majorBidi" w:cstheme="majorBidi"/>
          <w:lang w:val="it-IT"/>
        </w:rPr>
        <w:t>Contribution of nitrogen oxide and sulfur dioxide exposure from power plant emissions on respiratory symptom and disease prevalence.</w:t>
      </w:r>
      <w:r w:rsidRPr="00432951">
        <w:rPr>
          <w:rFonts w:asciiTheme="majorBidi" w:hAnsiTheme="majorBidi" w:cstheme="majorBidi"/>
          <w:lang w:val="it-IT"/>
        </w:rPr>
        <w:fldChar w:fldCharType="end"/>
      </w:r>
      <w:r w:rsidRPr="00432951">
        <w:rPr>
          <w:rFonts w:asciiTheme="majorBidi" w:hAnsiTheme="majorBidi" w:cstheme="majorBidi"/>
          <w:lang w:val="it-IT"/>
        </w:rPr>
        <w:t xml:space="preserve"> </w:t>
      </w:r>
      <w:r w:rsidRPr="00432951">
        <w:rPr>
          <w:rFonts w:asciiTheme="majorBidi" w:hAnsiTheme="majorBidi" w:cstheme="majorBidi"/>
          <w:b/>
          <w:bCs/>
          <w:i/>
          <w:iCs/>
          <w:lang w:val="it-IT"/>
        </w:rPr>
        <w:t>Environmental Pollution</w:t>
      </w:r>
      <w:r w:rsidRPr="00432951">
        <w:rPr>
          <w:rFonts w:asciiTheme="majorBidi" w:hAnsiTheme="majorBidi" w:cstheme="majorBidi"/>
          <w:lang w:val="it-IT"/>
        </w:rPr>
        <w:t>. Mar;186:20-8 (</w:t>
      </w:r>
      <w:r w:rsidRPr="00432951">
        <w:rPr>
          <w:rFonts w:asciiTheme="majorBidi" w:hAnsiTheme="majorBidi" w:cstheme="majorBidi"/>
          <w:b/>
          <w:bCs/>
          <w:lang w:val="it-IT"/>
        </w:rPr>
        <w:t xml:space="preserve">IF (2014) = 4.863, </w:t>
      </w:r>
      <w:r w:rsidRPr="00432951">
        <w:rPr>
          <w:rFonts w:asciiTheme="majorBidi" w:hAnsiTheme="majorBidi" w:cstheme="majorBidi"/>
          <w:b/>
          <w:bCs/>
          <w:spacing w:val="-8"/>
          <w:lang w:val="it-IT"/>
        </w:rPr>
        <w:t>Rank  = 10/116 in  Environmental Sciences (Health, Toxicology and Mutagenesis) (Q1)</w:t>
      </w:r>
      <w:r w:rsidR="003649B9">
        <w:rPr>
          <w:rFonts w:asciiTheme="majorBidi" w:hAnsiTheme="majorBidi" w:cstheme="majorBidi"/>
          <w:b/>
          <w:bCs/>
          <w:spacing w:val="-8"/>
          <w:lang w:val="it-IT"/>
        </w:rPr>
        <w:t>;</w:t>
      </w:r>
      <w:r w:rsidRPr="00432951">
        <w:rPr>
          <w:rFonts w:asciiTheme="majorBidi" w:hAnsiTheme="majorBidi" w:cstheme="majorBidi"/>
          <w:b/>
          <w:bCs/>
          <w:spacing w:val="-8"/>
          <w:lang w:val="it-IT"/>
        </w:rPr>
        <w:t xml:space="preserve"> cited by SCOPUS = </w:t>
      </w:r>
      <w:r w:rsidR="00EB74EB">
        <w:rPr>
          <w:rFonts w:asciiTheme="majorBidi" w:hAnsiTheme="majorBidi" w:cstheme="majorBidi"/>
          <w:b/>
          <w:bCs/>
          <w:spacing w:val="-8"/>
          <w:lang w:val="it-IT"/>
        </w:rPr>
        <w:t>31</w:t>
      </w:r>
      <w:r w:rsidRPr="00432951">
        <w:rPr>
          <w:rFonts w:asciiTheme="majorBidi" w:hAnsiTheme="majorBidi" w:cstheme="majorBidi"/>
          <w:b/>
          <w:bCs/>
          <w:spacing w:val="-8"/>
          <w:lang w:val="it-IT"/>
        </w:rPr>
        <w:t xml:space="preserve"> (</w:t>
      </w:r>
      <w:r w:rsidR="00EB74EB">
        <w:rPr>
          <w:rFonts w:asciiTheme="majorBidi" w:hAnsiTheme="majorBidi" w:cstheme="majorBidi"/>
          <w:b/>
          <w:bCs/>
          <w:spacing w:val="-8"/>
          <w:lang w:val="it-IT"/>
        </w:rPr>
        <w:t>2022</w:t>
      </w:r>
      <w:r w:rsidRPr="00432951">
        <w:rPr>
          <w:rFonts w:asciiTheme="majorBidi" w:hAnsiTheme="majorBidi" w:cstheme="majorBidi"/>
          <w:lang w:val="it-IT"/>
        </w:rPr>
        <w:t>))</w:t>
      </w:r>
    </w:p>
    <w:p w14:paraId="3BC62375" w14:textId="241A8AEB" w:rsidR="00B33DD8" w:rsidRDefault="00B33DD8" w:rsidP="00606C96">
      <w:pPr>
        <w:pStyle w:val="ListParagraph"/>
        <w:numPr>
          <w:ilvl w:val="0"/>
          <w:numId w:val="20"/>
        </w:numPr>
        <w:shd w:val="clear" w:color="auto" w:fill="FFFFFF"/>
        <w:bidi w:val="0"/>
        <w:spacing w:before="240" w:after="0" w:line="276" w:lineRule="auto"/>
        <w:ind w:left="1077" w:hanging="357"/>
        <w:rPr>
          <w:rFonts w:asciiTheme="majorBidi" w:hAnsiTheme="majorBidi" w:cstheme="majorBidi"/>
          <w:lang w:val="it-IT"/>
        </w:rPr>
      </w:pPr>
      <w:r w:rsidRPr="00432951">
        <w:rPr>
          <w:rFonts w:asciiTheme="majorBidi" w:hAnsiTheme="majorBidi" w:cstheme="majorBidi"/>
          <w:lang w:val="it-IT"/>
        </w:rPr>
        <w:lastRenderedPageBreak/>
        <w:t xml:space="preserve">Wagman S., Rishpon S., Kagan G., </w:t>
      </w:r>
      <w:r w:rsidRPr="00432951">
        <w:rPr>
          <w:rFonts w:asciiTheme="majorBidi" w:hAnsiTheme="majorBidi" w:cstheme="majorBidi"/>
          <w:b/>
          <w:bCs/>
          <w:lang w:val="it-IT"/>
        </w:rPr>
        <w:t>Dubnov</w:t>
      </w:r>
      <w:r w:rsidRPr="00432951">
        <w:rPr>
          <w:rFonts w:asciiTheme="majorBidi" w:hAnsiTheme="majorBidi" w:cstheme="majorBidi"/>
          <w:lang w:val="it-IT"/>
        </w:rPr>
        <w:t xml:space="preserve"> </w:t>
      </w:r>
      <w:r w:rsidRPr="00432951">
        <w:rPr>
          <w:rFonts w:asciiTheme="majorBidi" w:hAnsiTheme="majorBidi" w:cstheme="majorBidi"/>
          <w:b/>
          <w:bCs/>
          <w:lang w:val="it-IT"/>
        </w:rPr>
        <w:t>J</w:t>
      </w:r>
      <w:r w:rsidRPr="00432951">
        <w:rPr>
          <w:rFonts w:asciiTheme="majorBidi" w:hAnsiTheme="majorBidi" w:cstheme="majorBidi"/>
          <w:lang w:val="it-IT"/>
        </w:rPr>
        <w:t xml:space="preserve">., Habib S. 2014 Variables Correlated with Elderly Referral from Nursing Homes to General Hospitals. </w:t>
      </w:r>
      <w:r w:rsidRPr="00432951">
        <w:rPr>
          <w:rFonts w:asciiTheme="majorBidi" w:hAnsiTheme="majorBidi" w:cstheme="majorBidi"/>
          <w:b/>
          <w:bCs/>
          <w:i/>
          <w:iCs/>
          <w:lang w:val="it-IT"/>
        </w:rPr>
        <w:t>Israel Journal of Health Policy Research</w:t>
      </w:r>
      <w:r w:rsidRPr="00432951">
        <w:rPr>
          <w:rFonts w:asciiTheme="majorBidi" w:hAnsiTheme="majorBidi" w:cstheme="majorBidi"/>
          <w:lang w:val="it-IT"/>
        </w:rPr>
        <w:t>. Jan 23;3(1):2 (</w:t>
      </w:r>
      <w:r w:rsidRPr="00432951">
        <w:rPr>
          <w:rFonts w:asciiTheme="majorBidi" w:hAnsiTheme="majorBidi" w:cstheme="majorBidi"/>
          <w:b/>
          <w:bCs/>
          <w:lang w:val="it-IT"/>
        </w:rPr>
        <w:t xml:space="preserve">IF (2014)= 1.408, </w:t>
      </w:r>
      <w:r w:rsidRPr="00432951">
        <w:rPr>
          <w:rFonts w:asciiTheme="majorBidi" w:hAnsiTheme="majorBidi" w:cstheme="majorBidi"/>
          <w:b/>
          <w:bCs/>
          <w:spacing w:val="-8"/>
          <w:lang w:val="it-IT"/>
        </w:rPr>
        <w:t xml:space="preserve">Rank  </w:t>
      </w:r>
      <w:r w:rsidR="00060207">
        <w:rPr>
          <w:rFonts w:asciiTheme="majorBidi" w:hAnsiTheme="majorBidi" w:cstheme="majorBidi"/>
          <w:b/>
          <w:bCs/>
          <w:spacing w:val="-8"/>
          <w:lang w:val="it-IT"/>
        </w:rPr>
        <w:t>= 133/224 in Health Policy (Q3);</w:t>
      </w:r>
      <w:r w:rsidRPr="00432951">
        <w:rPr>
          <w:rFonts w:asciiTheme="majorBidi" w:hAnsiTheme="majorBidi" w:cstheme="majorBidi"/>
          <w:b/>
          <w:bCs/>
          <w:spacing w:val="-8"/>
          <w:lang w:val="it-IT"/>
        </w:rPr>
        <w:t xml:space="preserve"> cited by SCOPUS = </w:t>
      </w:r>
      <w:r w:rsidR="00EB7327">
        <w:rPr>
          <w:rFonts w:asciiTheme="majorBidi" w:hAnsiTheme="majorBidi" w:cstheme="majorBidi"/>
          <w:b/>
          <w:bCs/>
          <w:spacing w:val="-8"/>
          <w:lang w:val="it-IT"/>
        </w:rPr>
        <w:t>2</w:t>
      </w:r>
      <w:r w:rsidRPr="00432951">
        <w:rPr>
          <w:rFonts w:asciiTheme="majorBidi" w:hAnsiTheme="majorBidi" w:cstheme="majorBidi"/>
          <w:b/>
          <w:bCs/>
          <w:spacing w:val="-8"/>
          <w:lang w:val="it-IT"/>
        </w:rPr>
        <w:t xml:space="preserve"> (</w:t>
      </w:r>
      <w:r w:rsidR="00EB74EB">
        <w:rPr>
          <w:rFonts w:asciiTheme="majorBidi" w:hAnsiTheme="majorBidi" w:cstheme="majorBidi"/>
          <w:b/>
          <w:bCs/>
          <w:spacing w:val="-8"/>
          <w:lang w:val="it-IT"/>
        </w:rPr>
        <w:t>2022</w:t>
      </w:r>
      <w:r w:rsidRPr="00432951">
        <w:rPr>
          <w:rFonts w:asciiTheme="majorBidi" w:hAnsiTheme="majorBidi" w:cstheme="majorBidi"/>
          <w:lang w:val="it-IT"/>
        </w:rPr>
        <w:t>))</w:t>
      </w:r>
    </w:p>
    <w:p w14:paraId="5E786C9E" w14:textId="77777777" w:rsidR="00936D29" w:rsidRDefault="00936D29" w:rsidP="00936D29">
      <w:pPr>
        <w:pStyle w:val="ListParagraph"/>
        <w:shd w:val="clear" w:color="auto" w:fill="FFFFFF"/>
        <w:bidi w:val="0"/>
        <w:spacing w:before="240" w:after="0" w:line="276" w:lineRule="auto"/>
        <w:ind w:left="1077"/>
        <w:rPr>
          <w:rFonts w:asciiTheme="majorBidi" w:hAnsiTheme="majorBidi" w:cstheme="majorBidi"/>
          <w:lang w:val="it-IT"/>
        </w:rPr>
      </w:pPr>
    </w:p>
    <w:p w14:paraId="3B4B08DC" w14:textId="79D21D2F" w:rsidR="00B33DD8" w:rsidRDefault="00B33DD8" w:rsidP="00060207">
      <w:pPr>
        <w:pStyle w:val="ListParagraph"/>
        <w:numPr>
          <w:ilvl w:val="0"/>
          <w:numId w:val="20"/>
        </w:numPr>
        <w:bidi w:val="0"/>
        <w:spacing w:before="240" w:after="0" w:line="276" w:lineRule="auto"/>
        <w:rPr>
          <w:rFonts w:asciiTheme="majorBidi" w:hAnsiTheme="majorBidi" w:cstheme="majorBidi"/>
          <w:lang w:val="it-IT"/>
        </w:rPr>
      </w:pPr>
      <w:r w:rsidRPr="00432951">
        <w:rPr>
          <w:rFonts w:asciiTheme="majorBidi" w:hAnsiTheme="majorBidi" w:cstheme="majorBidi"/>
          <w:lang w:val="it-IT"/>
        </w:rPr>
        <w:t xml:space="preserve">German A., Livshits G., Peter I., Malkin I., </w:t>
      </w:r>
      <w:r w:rsidRPr="00432951">
        <w:rPr>
          <w:rFonts w:asciiTheme="majorBidi" w:hAnsiTheme="majorBidi" w:cstheme="majorBidi"/>
          <w:b/>
          <w:bCs/>
          <w:lang w:val="it-IT"/>
        </w:rPr>
        <w:t>Dubnov</w:t>
      </w:r>
      <w:r w:rsidRPr="00432951">
        <w:rPr>
          <w:rFonts w:asciiTheme="majorBidi" w:hAnsiTheme="majorBidi" w:cstheme="majorBidi"/>
          <w:lang w:val="it-IT"/>
        </w:rPr>
        <w:t xml:space="preserve"> </w:t>
      </w:r>
      <w:r w:rsidRPr="00432951">
        <w:rPr>
          <w:rFonts w:asciiTheme="majorBidi" w:hAnsiTheme="majorBidi" w:cstheme="majorBidi"/>
          <w:b/>
          <w:bCs/>
          <w:lang w:val="it-IT"/>
        </w:rPr>
        <w:t>J</w:t>
      </w:r>
      <w:r w:rsidRPr="00432951">
        <w:rPr>
          <w:rFonts w:asciiTheme="majorBidi" w:hAnsiTheme="majorBidi" w:cstheme="majorBidi"/>
          <w:lang w:val="it-IT"/>
        </w:rPr>
        <w:t>., Akons H., Shmoish M,</w:t>
      </w:r>
      <w:r w:rsidRPr="00432951">
        <w:rPr>
          <w:rFonts w:ascii="Arial" w:hAnsi="Arial"/>
        </w:rPr>
        <w:t xml:space="preserve"> </w:t>
      </w:r>
      <w:r w:rsidRPr="00432951">
        <w:rPr>
          <w:rFonts w:asciiTheme="majorBidi" w:hAnsiTheme="majorBidi" w:cstheme="majorBidi"/>
          <w:lang w:val="it-IT"/>
        </w:rPr>
        <w:t>Hochberg</w:t>
      </w:r>
      <w:r w:rsidRPr="00432951">
        <w:rPr>
          <w:rFonts w:ascii="Arial" w:hAnsi="Arial"/>
        </w:rPr>
        <w:t xml:space="preserve"> </w:t>
      </w:r>
      <w:r w:rsidRPr="00432951">
        <w:rPr>
          <w:rFonts w:asciiTheme="majorBidi" w:hAnsiTheme="majorBidi" w:cstheme="majorBidi"/>
          <w:lang w:val="it-IT"/>
        </w:rPr>
        <w:t xml:space="preserve">Z. 2015. Environmental rather than genetic factors determine the variation in the age of the infancy to childhood transition: a twins study. </w:t>
      </w:r>
      <w:r w:rsidRPr="00432951">
        <w:rPr>
          <w:rFonts w:asciiTheme="majorBidi" w:hAnsiTheme="majorBidi" w:cstheme="majorBidi"/>
          <w:b/>
          <w:bCs/>
          <w:i/>
          <w:iCs/>
          <w:lang w:val="it-IT"/>
        </w:rPr>
        <w:t>Journal of Pediatrics</w:t>
      </w:r>
      <w:r w:rsidRPr="00432951">
        <w:rPr>
          <w:rFonts w:asciiTheme="majorBidi" w:hAnsiTheme="majorBidi" w:cstheme="majorBidi"/>
          <w:lang w:val="it-IT"/>
        </w:rPr>
        <w:t>, 2015 Mar;166(3):731-5,  (</w:t>
      </w:r>
      <w:r w:rsidRPr="00432951">
        <w:rPr>
          <w:rFonts w:asciiTheme="majorBidi" w:hAnsiTheme="majorBidi" w:cstheme="majorBidi"/>
          <w:b/>
          <w:bCs/>
          <w:lang w:val="it-IT"/>
        </w:rPr>
        <w:t>IF (2015) =</w:t>
      </w:r>
      <w:r w:rsidRPr="00432951">
        <w:rPr>
          <w:rFonts w:asciiTheme="majorBidi" w:hAnsiTheme="majorBidi" w:cstheme="majorBidi"/>
          <w:lang w:val="it-IT"/>
        </w:rPr>
        <w:t xml:space="preserve"> </w:t>
      </w:r>
      <w:r w:rsidRPr="00432951">
        <w:rPr>
          <w:rFonts w:asciiTheme="majorBidi" w:hAnsiTheme="majorBidi" w:cstheme="majorBidi"/>
          <w:b/>
          <w:bCs/>
          <w:lang w:val="it-IT"/>
        </w:rPr>
        <w:t>3.075, Rank = 42/276 in Pediatrics, Perinatology and child Health (Q1)</w:t>
      </w:r>
      <w:r w:rsidR="00060207">
        <w:rPr>
          <w:rFonts w:asciiTheme="majorBidi" w:hAnsiTheme="majorBidi" w:cstheme="majorBidi"/>
          <w:b/>
          <w:bCs/>
          <w:lang w:val="it-IT"/>
        </w:rPr>
        <w:t>;</w:t>
      </w:r>
      <w:r w:rsidRPr="00432951">
        <w:rPr>
          <w:rFonts w:asciiTheme="majorBidi" w:hAnsiTheme="majorBidi" w:cstheme="majorBidi"/>
          <w:b/>
          <w:bCs/>
          <w:lang w:val="it-IT"/>
        </w:rPr>
        <w:t xml:space="preserve"> cited by </w:t>
      </w:r>
      <w:r w:rsidRPr="00432951">
        <w:rPr>
          <w:rFonts w:asciiTheme="majorBidi" w:hAnsiTheme="majorBidi" w:cstheme="majorBidi"/>
          <w:b/>
          <w:bCs/>
          <w:spacing w:val="-8"/>
          <w:lang w:val="it-IT"/>
        </w:rPr>
        <w:t xml:space="preserve">SCOPUS </w:t>
      </w:r>
      <w:r w:rsidRPr="00432951">
        <w:rPr>
          <w:rFonts w:asciiTheme="majorBidi" w:hAnsiTheme="majorBidi" w:cstheme="majorBidi"/>
          <w:b/>
          <w:bCs/>
          <w:lang w:val="it-IT"/>
        </w:rPr>
        <w:t xml:space="preserve">= </w:t>
      </w:r>
      <w:r w:rsidR="00EB74EB">
        <w:rPr>
          <w:rFonts w:asciiTheme="majorBidi" w:hAnsiTheme="majorBidi" w:cstheme="majorBidi"/>
          <w:b/>
          <w:bCs/>
          <w:lang w:val="it-IT"/>
        </w:rPr>
        <w:t>9</w:t>
      </w:r>
      <w:r w:rsidRPr="00432951">
        <w:rPr>
          <w:rFonts w:asciiTheme="majorBidi" w:hAnsiTheme="majorBidi" w:cstheme="majorBidi"/>
          <w:b/>
          <w:bCs/>
          <w:lang w:val="it-IT"/>
        </w:rPr>
        <w:t xml:space="preserve"> </w:t>
      </w:r>
      <w:r w:rsidRPr="00432951">
        <w:rPr>
          <w:rFonts w:asciiTheme="majorBidi" w:hAnsiTheme="majorBidi" w:cstheme="majorBidi"/>
          <w:b/>
          <w:bCs/>
          <w:spacing w:val="-8"/>
          <w:lang w:val="it-IT"/>
        </w:rPr>
        <w:t>(</w:t>
      </w:r>
      <w:r w:rsidR="00EB74EB">
        <w:rPr>
          <w:rFonts w:asciiTheme="majorBidi" w:hAnsiTheme="majorBidi" w:cstheme="majorBidi"/>
          <w:b/>
          <w:bCs/>
          <w:spacing w:val="-8"/>
          <w:lang w:val="it-IT"/>
        </w:rPr>
        <w:t>2022</w:t>
      </w:r>
      <w:r w:rsidRPr="00432951">
        <w:rPr>
          <w:rFonts w:asciiTheme="majorBidi" w:hAnsiTheme="majorBidi" w:cstheme="majorBidi"/>
          <w:lang w:val="it-IT"/>
        </w:rPr>
        <w:t>))</w:t>
      </w:r>
    </w:p>
    <w:p w14:paraId="31A66B06" w14:textId="2F0C0E69" w:rsidR="00B33DD8" w:rsidRPr="00D15978" w:rsidRDefault="00B33DD8" w:rsidP="00060207">
      <w:pPr>
        <w:pStyle w:val="Footer"/>
        <w:numPr>
          <w:ilvl w:val="0"/>
          <w:numId w:val="20"/>
        </w:numPr>
        <w:tabs>
          <w:tab w:val="clear" w:pos="4320"/>
          <w:tab w:val="clear" w:pos="8640"/>
        </w:tabs>
        <w:bidi w:val="0"/>
        <w:spacing w:before="240" w:line="276" w:lineRule="auto"/>
        <w:ind w:right="346"/>
        <w:rPr>
          <w:rFonts w:asciiTheme="majorBidi" w:hAnsiTheme="majorBidi" w:cstheme="majorBidi"/>
          <w:lang w:val="it-IT"/>
        </w:rPr>
      </w:pPr>
      <w:r>
        <w:rPr>
          <w:rFonts w:asciiTheme="majorBidi" w:hAnsiTheme="majorBidi" w:cstheme="majorBidi"/>
        </w:rPr>
        <w:t xml:space="preserve">(##) </w:t>
      </w:r>
      <w:r w:rsidRPr="00D15978">
        <w:rPr>
          <w:rFonts w:asciiTheme="majorBidi" w:hAnsiTheme="majorBidi" w:cstheme="majorBidi"/>
          <w:lang w:val="it-IT"/>
        </w:rPr>
        <w:t xml:space="preserve">Davarashvili S., Zusman M., Lital Keinan-Boker, Kaufman Z., Silverman B.G, </w:t>
      </w:r>
      <w:r w:rsidRPr="00D15978">
        <w:rPr>
          <w:rFonts w:asciiTheme="majorBidi" w:hAnsiTheme="majorBidi" w:cstheme="majorBidi"/>
          <w:b/>
          <w:bCs/>
          <w:lang w:val="it-IT"/>
        </w:rPr>
        <w:t>Dubnov</w:t>
      </w:r>
      <w:r w:rsidRPr="00D15978">
        <w:rPr>
          <w:rFonts w:asciiTheme="majorBidi" w:hAnsiTheme="majorBidi" w:cstheme="majorBidi"/>
          <w:lang w:val="it-IT"/>
        </w:rPr>
        <w:t xml:space="preserve"> </w:t>
      </w:r>
      <w:r w:rsidRPr="00D15978">
        <w:rPr>
          <w:rFonts w:asciiTheme="majorBidi" w:hAnsiTheme="majorBidi" w:cstheme="majorBidi"/>
          <w:b/>
          <w:bCs/>
          <w:lang w:val="it-IT"/>
        </w:rPr>
        <w:t>J</w:t>
      </w:r>
      <w:r w:rsidRPr="00D15978">
        <w:rPr>
          <w:rFonts w:asciiTheme="majorBidi" w:hAnsiTheme="majorBidi" w:cstheme="majorBidi"/>
          <w:lang w:val="it-IT"/>
        </w:rPr>
        <w:t xml:space="preserve">., Linn S. and Portnov B.A. Application of the double kernel density approach to the analysis of cancer incidence in a major metropolitan area. </w:t>
      </w:r>
      <w:r w:rsidRPr="00D15978">
        <w:rPr>
          <w:rFonts w:asciiTheme="majorBidi" w:hAnsiTheme="majorBidi" w:cstheme="majorBidi"/>
          <w:b/>
          <w:bCs/>
          <w:i/>
          <w:iCs/>
          <w:lang w:val="it-IT"/>
        </w:rPr>
        <w:t>Environmental</w:t>
      </w:r>
      <w:r w:rsidRPr="00D15978">
        <w:rPr>
          <w:rFonts w:asciiTheme="majorBidi" w:hAnsiTheme="majorBidi" w:cstheme="majorBidi"/>
          <w:i/>
          <w:iCs/>
          <w:lang w:val="it-IT"/>
        </w:rPr>
        <w:t xml:space="preserve"> </w:t>
      </w:r>
      <w:r w:rsidRPr="00D15978">
        <w:rPr>
          <w:rFonts w:asciiTheme="majorBidi" w:hAnsiTheme="majorBidi" w:cstheme="majorBidi"/>
          <w:b/>
          <w:bCs/>
          <w:i/>
          <w:iCs/>
          <w:lang w:val="it-IT"/>
        </w:rPr>
        <w:t>Research,</w:t>
      </w:r>
      <w:r w:rsidRPr="00D15978">
        <w:rPr>
          <w:rFonts w:asciiTheme="majorBidi" w:hAnsiTheme="majorBidi" w:cstheme="majorBidi"/>
          <w:lang w:val="it-IT"/>
        </w:rPr>
        <w:t xml:space="preserve"> 2016 Oct;150:269-81 . (</w:t>
      </w:r>
      <w:r w:rsidRPr="00D15978">
        <w:rPr>
          <w:rFonts w:asciiTheme="majorBidi" w:hAnsiTheme="majorBidi" w:cstheme="majorBidi"/>
          <w:b/>
          <w:bCs/>
          <w:spacing w:val="-8"/>
          <w:lang w:val="it-IT"/>
        </w:rPr>
        <w:t>IF (</w:t>
      </w:r>
      <w:r>
        <w:rPr>
          <w:rFonts w:asciiTheme="majorBidi" w:hAnsiTheme="majorBidi" w:cstheme="majorBidi"/>
          <w:b/>
          <w:bCs/>
          <w:spacing w:val="-8"/>
          <w:lang w:val="it-IT"/>
        </w:rPr>
        <w:t>2016</w:t>
      </w:r>
      <w:r w:rsidRPr="00D15978">
        <w:rPr>
          <w:rFonts w:asciiTheme="majorBidi" w:hAnsiTheme="majorBidi" w:cstheme="majorBidi"/>
          <w:b/>
          <w:bCs/>
          <w:spacing w:val="-8"/>
          <w:lang w:val="it-IT"/>
        </w:rPr>
        <w:t>) = 4.</w:t>
      </w:r>
      <w:r>
        <w:rPr>
          <w:rFonts w:asciiTheme="majorBidi" w:hAnsiTheme="majorBidi" w:cstheme="majorBidi"/>
          <w:b/>
          <w:bCs/>
          <w:spacing w:val="-8"/>
          <w:lang w:val="it-IT"/>
        </w:rPr>
        <w:t>17</w:t>
      </w:r>
      <w:r w:rsidRPr="00D15978">
        <w:rPr>
          <w:rFonts w:asciiTheme="majorBidi" w:hAnsiTheme="majorBidi" w:cstheme="majorBidi"/>
          <w:b/>
          <w:bCs/>
          <w:spacing w:val="-8"/>
          <w:lang w:val="it-IT"/>
        </w:rPr>
        <w:t xml:space="preserve"> , Rank =  </w:t>
      </w:r>
      <w:r>
        <w:rPr>
          <w:rFonts w:asciiTheme="majorBidi" w:hAnsiTheme="majorBidi" w:cstheme="majorBidi"/>
          <w:b/>
          <w:bCs/>
          <w:spacing w:val="-8"/>
          <w:lang w:val="it-IT"/>
        </w:rPr>
        <w:t>11</w:t>
      </w:r>
      <w:r w:rsidRPr="00D15978">
        <w:rPr>
          <w:rFonts w:asciiTheme="majorBidi" w:hAnsiTheme="majorBidi" w:cstheme="majorBidi"/>
          <w:b/>
          <w:bCs/>
          <w:spacing w:val="-8"/>
          <w:lang w:val="it-IT"/>
        </w:rPr>
        <w:t>/</w:t>
      </w:r>
      <w:r>
        <w:rPr>
          <w:rFonts w:asciiTheme="majorBidi" w:hAnsiTheme="majorBidi" w:cstheme="majorBidi"/>
          <w:b/>
          <w:bCs/>
          <w:spacing w:val="-8"/>
          <w:lang w:val="it-IT"/>
        </w:rPr>
        <w:t>192</w:t>
      </w:r>
      <w:r w:rsidRPr="00D15978">
        <w:rPr>
          <w:rFonts w:asciiTheme="majorBidi" w:hAnsiTheme="majorBidi" w:cstheme="majorBidi"/>
          <w:b/>
          <w:bCs/>
          <w:spacing w:val="-8"/>
          <w:lang w:val="it-IT"/>
        </w:rPr>
        <w:t xml:space="preserve"> in </w:t>
      </w:r>
      <w:r>
        <w:rPr>
          <w:rFonts w:asciiTheme="majorBidi" w:hAnsiTheme="majorBidi" w:cstheme="majorBidi"/>
          <w:b/>
          <w:bCs/>
          <w:spacing w:val="-8"/>
          <w:lang w:val="it-IT"/>
        </w:rPr>
        <w:t xml:space="preserve">General </w:t>
      </w:r>
      <w:r w:rsidRPr="00D15978">
        <w:rPr>
          <w:rFonts w:asciiTheme="majorBidi" w:hAnsiTheme="majorBidi" w:cstheme="majorBidi"/>
          <w:b/>
          <w:bCs/>
          <w:spacing w:val="-8"/>
          <w:lang w:val="it-IT"/>
        </w:rPr>
        <w:t xml:space="preserve">Environmental </w:t>
      </w:r>
      <w:r>
        <w:rPr>
          <w:rFonts w:asciiTheme="majorBidi" w:hAnsiTheme="majorBidi" w:cstheme="majorBidi"/>
          <w:b/>
          <w:bCs/>
          <w:spacing w:val="-8"/>
          <w:lang w:val="it-IT"/>
        </w:rPr>
        <w:t>Science</w:t>
      </w:r>
      <w:r w:rsidRPr="00D15978">
        <w:rPr>
          <w:rFonts w:asciiTheme="majorBidi" w:hAnsiTheme="majorBidi" w:cstheme="majorBidi"/>
          <w:b/>
          <w:bCs/>
          <w:spacing w:val="-8"/>
          <w:lang w:val="it-IT"/>
        </w:rPr>
        <w:t xml:space="preserve"> (Q1)</w:t>
      </w:r>
      <w:r w:rsidR="00060207">
        <w:rPr>
          <w:rFonts w:asciiTheme="majorBidi" w:hAnsiTheme="majorBidi" w:cstheme="majorBidi"/>
          <w:b/>
          <w:bCs/>
          <w:spacing w:val="-8"/>
          <w:lang w:val="it-IT"/>
        </w:rPr>
        <w:t>;</w:t>
      </w:r>
      <w:r w:rsidRPr="00D15978">
        <w:rPr>
          <w:rFonts w:asciiTheme="majorBidi" w:hAnsiTheme="majorBidi" w:cstheme="majorBidi"/>
          <w:b/>
          <w:bCs/>
          <w:spacing w:val="-8"/>
          <w:lang w:val="it-IT"/>
        </w:rPr>
        <w:t xml:space="preserve"> cited by </w:t>
      </w:r>
      <w:r>
        <w:rPr>
          <w:rFonts w:asciiTheme="majorBidi" w:hAnsiTheme="majorBidi" w:cstheme="majorBidi"/>
          <w:b/>
          <w:bCs/>
          <w:spacing w:val="-8"/>
          <w:lang w:val="it-IT"/>
        </w:rPr>
        <w:t xml:space="preserve">SCOPUS </w:t>
      </w:r>
      <w:r w:rsidRPr="00D15978">
        <w:rPr>
          <w:rFonts w:asciiTheme="majorBidi" w:hAnsiTheme="majorBidi" w:cstheme="majorBidi"/>
          <w:b/>
          <w:bCs/>
          <w:spacing w:val="-8"/>
          <w:lang w:val="it-IT"/>
        </w:rPr>
        <w:t xml:space="preserve">= </w:t>
      </w:r>
      <w:r w:rsidR="00306354">
        <w:rPr>
          <w:rFonts w:asciiTheme="majorBidi" w:hAnsiTheme="majorBidi" w:cstheme="majorBidi"/>
          <w:b/>
          <w:bCs/>
          <w:spacing w:val="-8"/>
          <w:lang w:val="it-IT"/>
        </w:rPr>
        <w:t>5</w:t>
      </w:r>
      <w:r w:rsidRPr="00D15978">
        <w:rPr>
          <w:rFonts w:asciiTheme="majorBidi" w:hAnsiTheme="majorBidi" w:cstheme="majorBidi"/>
          <w:b/>
          <w:bCs/>
          <w:spacing w:val="-8"/>
          <w:lang w:val="it-IT"/>
        </w:rPr>
        <w:t xml:space="preserve"> </w:t>
      </w:r>
      <w:r>
        <w:rPr>
          <w:rFonts w:asciiTheme="majorBidi" w:hAnsiTheme="majorBidi" w:cstheme="majorBidi"/>
          <w:b/>
          <w:bCs/>
          <w:spacing w:val="-8"/>
          <w:lang w:val="it-IT"/>
        </w:rPr>
        <w:t>(</w:t>
      </w:r>
      <w:r w:rsidR="00306354">
        <w:rPr>
          <w:rFonts w:asciiTheme="majorBidi" w:hAnsiTheme="majorBidi" w:cstheme="majorBidi"/>
          <w:b/>
          <w:bCs/>
          <w:spacing w:val="-8"/>
          <w:lang w:val="it-IT"/>
        </w:rPr>
        <w:t>2022</w:t>
      </w:r>
      <w:r w:rsidRPr="00D15978">
        <w:rPr>
          <w:rFonts w:asciiTheme="majorBidi" w:hAnsiTheme="majorBidi" w:cstheme="majorBidi"/>
          <w:lang w:val="it-IT"/>
        </w:rPr>
        <w:t>))</w:t>
      </w:r>
    </w:p>
    <w:p w14:paraId="249D525D" w14:textId="06BB0779" w:rsidR="00B33DD8" w:rsidRDefault="00B33DD8" w:rsidP="00606C96">
      <w:pPr>
        <w:pStyle w:val="Footer"/>
        <w:numPr>
          <w:ilvl w:val="0"/>
          <w:numId w:val="20"/>
        </w:numPr>
        <w:tabs>
          <w:tab w:val="clear" w:pos="4320"/>
          <w:tab w:val="clear" w:pos="8640"/>
        </w:tabs>
        <w:bidi w:val="0"/>
        <w:spacing w:before="240" w:line="276" w:lineRule="auto"/>
        <w:ind w:right="346"/>
        <w:rPr>
          <w:rFonts w:asciiTheme="majorBidi" w:hAnsiTheme="majorBidi" w:cstheme="majorBidi"/>
          <w:lang w:val="it-IT"/>
        </w:rPr>
      </w:pPr>
      <w:r w:rsidRPr="00D15978">
        <w:rPr>
          <w:rFonts w:asciiTheme="majorBidi" w:hAnsiTheme="majorBidi" w:cstheme="majorBidi"/>
          <w:b/>
          <w:bCs/>
          <w:lang w:val="it-IT"/>
        </w:rPr>
        <w:t xml:space="preserve">(#) </w:t>
      </w:r>
      <w:r w:rsidRPr="00D15978">
        <w:rPr>
          <w:rFonts w:asciiTheme="majorBidi" w:hAnsiTheme="majorBidi" w:cstheme="majorBidi"/>
          <w:lang w:val="it-IT"/>
        </w:rPr>
        <w:t xml:space="preserve">Ofir-Birman D., </w:t>
      </w:r>
      <w:r w:rsidRPr="00D15978">
        <w:rPr>
          <w:rFonts w:asciiTheme="majorBidi" w:hAnsiTheme="majorBidi" w:cstheme="majorBidi"/>
          <w:b/>
          <w:bCs/>
          <w:lang w:val="it-IT"/>
        </w:rPr>
        <w:t>Dubnov</w:t>
      </w:r>
      <w:r w:rsidRPr="00D15978">
        <w:rPr>
          <w:rFonts w:asciiTheme="majorBidi" w:hAnsiTheme="majorBidi" w:cstheme="majorBidi"/>
          <w:lang w:val="it-IT"/>
        </w:rPr>
        <w:t xml:space="preserve"> </w:t>
      </w:r>
      <w:r w:rsidRPr="00D15978">
        <w:rPr>
          <w:rFonts w:asciiTheme="majorBidi" w:hAnsiTheme="majorBidi" w:cstheme="majorBidi"/>
          <w:b/>
          <w:bCs/>
          <w:lang w:val="it-IT"/>
        </w:rPr>
        <w:t>J</w:t>
      </w:r>
      <w:r w:rsidRPr="00D15978">
        <w:rPr>
          <w:rFonts w:asciiTheme="majorBidi" w:hAnsiTheme="majorBidi" w:cstheme="majorBidi"/>
          <w:lang w:val="it-IT"/>
        </w:rPr>
        <w:t>., Endevelt R., Baron-Epel O. The built environment and chilhood obesity in Haifa</w:t>
      </w:r>
      <w:r w:rsidRPr="00D15978">
        <w:rPr>
          <w:rFonts w:asciiTheme="majorBidi" w:hAnsiTheme="majorBidi" w:cstheme="majorBidi"/>
          <w:b/>
          <w:bCs/>
          <w:i/>
          <w:iCs/>
          <w:lang w:val="it-IT"/>
        </w:rPr>
        <w:t>. Horizons in Geography</w:t>
      </w:r>
      <w:r w:rsidRPr="00D15978">
        <w:rPr>
          <w:rFonts w:asciiTheme="majorBidi" w:hAnsiTheme="majorBidi" w:cstheme="majorBidi"/>
          <w:lang w:val="it-IT"/>
        </w:rPr>
        <w:t>, University of Haifa, 2016; The Built Environment, volume num. 89; 84-95</w:t>
      </w:r>
      <w:r>
        <w:rPr>
          <w:rFonts w:asciiTheme="majorBidi" w:hAnsiTheme="majorBidi" w:cstheme="majorBidi"/>
          <w:lang w:val="it-IT"/>
        </w:rPr>
        <w:t xml:space="preserve"> [in Hebrew] (IF=n/a, Rank=n/a; </w:t>
      </w:r>
      <w:r w:rsidRPr="00795A0A">
        <w:rPr>
          <w:rFonts w:asciiTheme="majorBidi" w:hAnsiTheme="majorBidi" w:cstheme="majorBidi"/>
          <w:b/>
          <w:bCs/>
          <w:lang w:val="it-IT"/>
        </w:rPr>
        <w:t>V</w:t>
      </w:r>
      <w:r>
        <w:rPr>
          <w:rFonts w:asciiTheme="majorBidi" w:hAnsiTheme="majorBidi" w:cstheme="majorBidi"/>
          <w:lang w:val="it-IT"/>
        </w:rPr>
        <w:t>)</w:t>
      </w:r>
      <w:r w:rsidRPr="00D15978">
        <w:rPr>
          <w:rFonts w:asciiTheme="majorBidi" w:hAnsiTheme="majorBidi" w:cstheme="majorBidi"/>
          <w:lang w:val="it-IT"/>
        </w:rPr>
        <w:t>.</w:t>
      </w:r>
    </w:p>
    <w:p w14:paraId="7FA2DFDB" w14:textId="3CD63430" w:rsidR="00B33DD8" w:rsidRDefault="003B1B2E" w:rsidP="00060207">
      <w:pPr>
        <w:pStyle w:val="Footer"/>
        <w:numPr>
          <w:ilvl w:val="0"/>
          <w:numId w:val="20"/>
        </w:numPr>
        <w:tabs>
          <w:tab w:val="clear" w:pos="4320"/>
          <w:tab w:val="clear" w:pos="8640"/>
        </w:tabs>
        <w:bidi w:val="0"/>
        <w:spacing w:before="240" w:line="276" w:lineRule="auto"/>
        <w:ind w:right="346"/>
        <w:rPr>
          <w:rFonts w:asciiTheme="majorBidi" w:hAnsiTheme="majorBidi" w:cstheme="majorBidi"/>
          <w:lang w:val="it-IT"/>
        </w:rPr>
      </w:pPr>
      <w:r>
        <w:rPr>
          <w:rFonts w:asciiTheme="majorBidi" w:hAnsiTheme="majorBidi" w:cstheme="majorBidi"/>
          <w:b/>
          <w:bCs/>
          <w:lang w:val="it-IT"/>
        </w:rPr>
        <w:t>*</w:t>
      </w:r>
      <w:r w:rsidR="00B33DD8" w:rsidRPr="00972AA9">
        <w:rPr>
          <w:rFonts w:asciiTheme="majorBidi" w:hAnsiTheme="majorBidi" w:cstheme="majorBidi"/>
          <w:b/>
          <w:bCs/>
          <w:lang w:val="it-IT"/>
        </w:rPr>
        <w:t xml:space="preserve">(#) </w:t>
      </w:r>
      <w:r w:rsidR="00B33DD8" w:rsidRPr="00972AA9">
        <w:rPr>
          <w:rFonts w:asciiTheme="majorBidi" w:hAnsiTheme="majorBidi" w:cstheme="majorBidi"/>
          <w:lang w:val="it-IT"/>
        </w:rPr>
        <w:t xml:space="preserve">Svechkina A., </w:t>
      </w:r>
      <w:r w:rsidR="00B33DD8" w:rsidRPr="00972AA9">
        <w:rPr>
          <w:rFonts w:asciiTheme="majorBidi" w:hAnsiTheme="majorBidi" w:cstheme="majorBidi"/>
          <w:b/>
          <w:bCs/>
          <w:lang w:val="it-IT"/>
        </w:rPr>
        <w:t>Dubnov</w:t>
      </w:r>
      <w:r w:rsidR="00B33DD8" w:rsidRPr="00972AA9">
        <w:rPr>
          <w:rFonts w:asciiTheme="majorBidi" w:hAnsiTheme="majorBidi" w:cstheme="majorBidi"/>
          <w:lang w:val="it-IT"/>
        </w:rPr>
        <w:t xml:space="preserve"> </w:t>
      </w:r>
      <w:r w:rsidR="00B33DD8" w:rsidRPr="00972AA9">
        <w:rPr>
          <w:rFonts w:asciiTheme="majorBidi" w:hAnsiTheme="majorBidi" w:cstheme="majorBidi"/>
          <w:b/>
          <w:bCs/>
          <w:lang w:val="it-IT"/>
        </w:rPr>
        <w:t>J</w:t>
      </w:r>
      <w:r w:rsidR="00B33DD8" w:rsidRPr="00972AA9">
        <w:rPr>
          <w:rFonts w:asciiTheme="majorBidi" w:hAnsiTheme="majorBidi" w:cstheme="majorBidi"/>
          <w:lang w:val="it-IT"/>
        </w:rPr>
        <w:t xml:space="preserve">., Portnov B.A. 2018. Environmental Risk Factors Associated with Low Birth Weight: The Case Study of the Haifa Bay Area in Israel. </w:t>
      </w:r>
      <w:r w:rsidR="00B33DD8" w:rsidRPr="00972AA9">
        <w:rPr>
          <w:rFonts w:asciiTheme="majorBidi" w:hAnsiTheme="majorBidi" w:cstheme="majorBidi"/>
          <w:b/>
          <w:bCs/>
          <w:i/>
          <w:iCs/>
          <w:lang w:val="it-IT"/>
        </w:rPr>
        <w:t>Environmental</w:t>
      </w:r>
      <w:r w:rsidR="00B33DD8" w:rsidRPr="00972AA9">
        <w:rPr>
          <w:rFonts w:asciiTheme="majorBidi" w:hAnsiTheme="majorBidi" w:cstheme="majorBidi"/>
          <w:i/>
          <w:iCs/>
          <w:lang w:val="it-IT"/>
        </w:rPr>
        <w:t xml:space="preserve"> </w:t>
      </w:r>
      <w:r w:rsidR="00B33DD8" w:rsidRPr="00972AA9">
        <w:rPr>
          <w:rFonts w:asciiTheme="majorBidi" w:hAnsiTheme="majorBidi" w:cstheme="majorBidi"/>
          <w:b/>
          <w:bCs/>
          <w:i/>
          <w:iCs/>
          <w:lang w:val="it-IT"/>
        </w:rPr>
        <w:t>Research</w:t>
      </w:r>
      <w:r w:rsidR="00B33DD8" w:rsidRPr="00972AA9">
        <w:rPr>
          <w:rFonts w:asciiTheme="majorBidi" w:hAnsiTheme="majorBidi" w:cstheme="majorBidi"/>
          <w:lang w:val="it-IT"/>
        </w:rPr>
        <w:t xml:space="preserve"> . 2018. 165; 337-</w:t>
      </w:r>
      <w:r w:rsidR="00B33DD8">
        <w:rPr>
          <w:rFonts w:asciiTheme="majorBidi" w:hAnsiTheme="majorBidi" w:cstheme="majorBidi"/>
          <w:lang w:val="it-IT"/>
        </w:rPr>
        <w:t xml:space="preserve">348. </w:t>
      </w:r>
      <w:r w:rsidR="00B33DD8" w:rsidRPr="00D15978">
        <w:rPr>
          <w:rFonts w:asciiTheme="majorBidi" w:hAnsiTheme="majorBidi" w:cstheme="majorBidi"/>
          <w:lang w:val="it-IT"/>
        </w:rPr>
        <w:t>(</w:t>
      </w:r>
      <w:r w:rsidR="00B33DD8" w:rsidRPr="00D15978">
        <w:rPr>
          <w:rFonts w:asciiTheme="majorBidi" w:hAnsiTheme="majorBidi" w:cstheme="majorBidi"/>
          <w:b/>
          <w:bCs/>
          <w:spacing w:val="-8"/>
          <w:lang w:val="it-IT"/>
        </w:rPr>
        <w:t>IF (</w:t>
      </w:r>
      <w:r w:rsidR="00B33DD8">
        <w:rPr>
          <w:rFonts w:asciiTheme="majorBidi" w:hAnsiTheme="majorBidi" w:cstheme="majorBidi"/>
          <w:b/>
          <w:bCs/>
          <w:spacing w:val="-8"/>
          <w:lang w:val="it-IT"/>
        </w:rPr>
        <w:t>2018) = 4.994</w:t>
      </w:r>
      <w:r w:rsidR="00B33DD8" w:rsidRPr="00D15978">
        <w:rPr>
          <w:rFonts w:asciiTheme="majorBidi" w:hAnsiTheme="majorBidi" w:cstheme="majorBidi"/>
          <w:b/>
          <w:bCs/>
          <w:spacing w:val="-8"/>
          <w:lang w:val="it-IT"/>
        </w:rPr>
        <w:t xml:space="preserve">; Rank =  </w:t>
      </w:r>
      <w:r w:rsidR="00B33DD8">
        <w:rPr>
          <w:rFonts w:asciiTheme="majorBidi" w:hAnsiTheme="majorBidi" w:cstheme="majorBidi"/>
          <w:b/>
          <w:bCs/>
          <w:spacing w:val="-8"/>
          <w:lang w:val="it-IT"/>
        </w:rPr>
        <w:t>11</w:t>
      </w:r>
      <w:r w:rsidR="00B33DD8" w:rsidRPr="00D15978">
        <w:rPr>
          <w:rFonts w:asciiTheme="majorBidi" w:hAnsiTheme="majorBidi" w:cstheme="majorBidi"/>
          <w:b/>
          <w:bCs/>
          <w:spacing w:val="-8"/>
          <w:lang w:val="it-IT"/>
        </w:rPr>
        <w:t>/</w:t>
      </w:r>
      <w:r w:rsidR="00B33DD8">
        <w:rPr>
          <w:rFonts w:asciiTheme="majorBidi" w:hAnsiTheme="majorBidi" w:cstheme="majorBidi"/>
          <w:b/>
          <w:bCs/>
          <w:spacing w:val="-8"/>
          <w:lang w:val="it-IT"/>
        </w:rPr>
        <w:t>192</w:t>
      </w:r>
      <w:r w:rsidR="00B33DD8" w:rsidRPr="00D15978">
        <w:rPr>
          <w:rFonts w:asciiTheme="majorBidi" w:hAnsiTheme="majorBidi" w:cstheme="majorBidi"/>
          <w:b/>
          <w:bCs/>
          <w:spacing w:val="-8"/>
          <w:lang w:val="it-IT"/>
        </w:rPr>
        <w:t xml:space="preserve"> in </w:t>
      </w:r>
      <w:r w:rsidR="00B33DD8">
        <w:rPr>
          <w:rFonts w:asciiTheme="majorBidi" w:hAnsiTheme="majorBidi" w:cstheme="majorBidi"/>
          <w:b/>
          <w:bCs/>
          <w:spacing w:val="-8"/>
          <w:lang w:val="it-IT"/>
        </w:rPr>
        <w:t xml:space="preserve">General </w:t>
      </w:r>
      <w:r w:rsidR="00B33DD8" w:rsidRPr="00D15978">
        <w:rPr>
          <w:rFonts w:asciiTheme="majorBidi" w:hAnsiTheme="majorBidi" w:cstheme="majorBidi"/>
          <w:b/>
          <w:bCs/>
          <w:spacing w:val="-8"/>
          <w:lang w:val="it-IT"/>
        </w:rPr>
        <w:t xml:space="preserve">Environmental </w:t>
      </w:r>
      <w:r w:rsidR="00B33DD8">
        <w:rPr>
          <w:rFonts w:asciiTheme="majorBidi" w:hAnsiTheme="majorBidi" w:cstheme="majorBidi"/>
          <w:b/>
          <w:bCs/>
          <w:spacing w:val="-8"/>
          <w:lang w:val="it-IT"/>
        </w:rPr>
        <w:t>Science</w:t>
      </w:r>
      <w:r w:rsidR="00B33DD8" w:rsidRPr="00D15978">
        <w:rPr>
          <w:rFonts w:asciiTheme="majorBidi" w:hAnsiTheme="majorBidi" w:cstheme="majorBidi"/>
          <w:b/>
          <w:bCs/>
          <w:spacing w:val="-8"/>
          <w:lang w:val="it-IT"/>
        </w:rPr>
        <w:t xml:space="preserve"> (Q1)</w:t>
      </w:r>
      <w:r w:rsidR="00060207">
        <w:rPr>
          <w:rFonts w:asciiTheme="majorBidi" w:hAnsiTheme="majorBidi" w:cstheme="majorBidi"/>
          <w:b/>
          <w:bCs/>
          <w:spacing w:val="-8"/>
          <w:lang w:val="it-IT"/>
        </w:rPr>
        <w:t>;</w:t>
      </w:r>
      <w:r w:rsidR="00B33DD8" w:rsidRPr="00D15978">
        <w:rPr>
          <w:rFonts w:asciiTheme="majorBidi" w:hAnsiTheme="majorBidi" w:cstheme="majorBidi"/>
          <w:b/>
          <w:bCs/>
          <w:spacing w:val="-8"/>
          <w:lang w:val="it-IT"/>
        </w:rPr>
        <w:t xml:space="preserve"> cited by </w:t>
      </w:r>
      <w:r w:rsidR="00B33DD8">
        <w:rPr>
          <w:rFonts w:asciiTheme="majorBidi" w:hAnsiTheme="majorBidi" w:cstheme="majorBidi"/>
          <w:b/>
          <w:bCs/>
          <w:spacing w:val="-8"/>
          <w:lang w:val="it-IT"/>
        </w:rPr>
        <w:t xml:space="preserve">SCOPUS </w:t>
      </w:r>
      <w:r w:rsidR="00B33DD8" w:rsidRPr="00D15978">
        <w:rPr>
          <w:rFonts w:asciiTheme="majorBidi" w:hAnsiTheme="majorBidi" w:cstheme="majorBidi"/>
          <w:b/>
          <w:bCs/>
          <w:spacing w:val="-8"/>
          <w:lang w:val="it-IT"/>
        </w:rPr>
        <w:t xml:space="preserve">= </w:t>
      </w:r>
      <w:r w:rsidR="00306354">
        <w:rPr>
          <w:rFonts w:asciiTheme="majorBidi" w:hAnsiTheme="majorBidi" w:cstheme="majorBidi"/>
          <w:b/>
          <w:bCs/>
          <w:spacing w:val="-8"/>
          <w:lang w:val="it-IT"/>
        </w:rPr>
        <w:t>10</w:t>
      </w:r>
      <w:r w:rsidR="00B33DD8" w:rsidRPr="00D15978">
        <w:rPr>
          <w:rFonts w:asciiTheme="majorBidi" w:hAnsiTheme="majorBidi" w:cstheme="majorBidi"/>
          <w:b/>
          <w:bCs/>
          <w:spacing w:val="-8"/>
          <w:lang w:val="it-IT"/>
        </w:rPr>
        <w:t xml:space="preserve"> </w:t>
      </w:r>
      <w:r w:rsidR="00B33DD8">
        <w:rPr>
          <w:rFonts w:asciiTheme="majorBidi" w:hAnsiTheme="majorBidi" w:cstheme="majorBidi"/>
          <w:b/>
          <w:bCs/>
          <w:spacing w:val="-8"/>
          <w:lang w:val="it-IT"/>
        </w:rPr>
        <w:t>(</w:t>
      </w:r>
      <w:r w:rsidR="00306354">
        <w:rPr>
          <w:rFonts w:asciiTheme="majorBidi" w:hAnsiTheme="majorBidi" w:cstheme="majorBidi"/>
          <w:b/>
          <w:bCs/>
          <w:spacing w:val="-8"/>
          <w:lang w:val="it-IT"/>
        </w:rPr>
        <w:t>2022</w:t>
      </w:r>
      <w:r w:rsidR="00B33DD8" w:rsidRPr="00D15978">
        <w:rPr>
          <w:rFonts w:asciiTheme="majorBidi" w:hAnsiTheme="majorBidi" w:cstheme="majorBidi"/>
          <w:lang w:val="it-IT"/>
        </w:rPr>
        <w:t>))</w:t>
      </w:r>
    </w:p>
    <w:p w14:paraId="1D6A7940" w14:textId="677CE125" w:rsidR="00B33DD8" w:rsidRPr="006A482C" w:rsidRDefault="003B1B2E" w:rsidP="00060207">
      <w:pPr>
        <w:pStyle w:val="Footer"/>
        <w:numPr>
          <w:ilvl w:val="0"/>
          <w:numId w:val="20"/>
        </w:numPr>
        <w:tabs>
          <w:tab w:val="clear" w:pos="4320"/>
          <w:tab w:val="clear" w:pos="8640"/>
        </w:tabs>
        <w:bidi w:val="0"/>
        <w:spacing w:before="240" w:line="276" w:lineRule="auto"/>
        <w:ind w:right="346"/>
        <w:rPr>
          <w:rFonts w:asciiTheme="majorBidi" w:hAnsiTheme="majorBidi" w:cstheme="majorBidi"/>
          <w:lang w:val="it-IT"/>
        </w:rPr>
      </w:pPr>
      <w:r>
        <w:rPr>
          <w:rFonts w:asciiTheme="majorBidi" w:hAnsiTheme="majorBidi" w:cstheme="majorBidi"/>
          <w:lang w:val="it-IT"/>
        </w:rPr>
        <w:t>*</w:t>
      </w:r>
      <w:r w:rsidR="00B33DD8">
        <w:rPr>
          <w:rFonts w:asciiTheme="majorBidi" w:hAnsiTheme="majorBidi" w:cstheme="majorBidi"/>
          <w:lang w:val="it-IT"/>
        </w:rPr>
        <w:t xml:space="preserve">(##) </w:t>
      </w:r>
      <w:r w:rsidR="00B33DD8" w:rsidRPr="006A482C">
        <w:rPr>
          <w:rFonts w:asciiTheme="majorBidi" w:hAnsiTheme="majorBidi" w:cstheme="majorBidi"/>
          <w:lang w:val="it-IT"/>
        </w:rPr>
        <w:t xml:space="preserve">Flugelman A.A., </w:t>
      </w:r>
      <w:r w:rsidR="00B33DD8" w:rsidRPr="0005635E">
        <w:rPr>
          <w:rFonts w:asciiTheme="majorBidi" w:hAnsiTheme="majorBidi" w:cstheme="majorBidi"/>
          <w:b/>
          <w:bCs/>
          <w:lang w:val="it-IT"/>
        </w:rPr>
        <w:t>Dubnov</w:t>
      </w:r>
      <w:r w:rsidR="00B33DD8" w:rsidRPr="006A482C">
        <w:rPr>
          <w:rFonts w:asciiTheme="majorBidi" w:hAnsiTheme="majorBidi" w:cstheme="majorBidi"/>
          <w:lang w:val="it-IT"/>
        </w:rPr>
        <w:t xml:space="preserve"> </w:t>
      </w:r>
      <w:r w:rsidR="00B33DD8" w:rsidRPr="0005635E">
        <w:rPr>
          <w:rFonts w:asciiTheme="majorBidi" w:hAnsiTheme="majorBidi" w:cstheme="majorBidi"/>
          <w:b/>
          <w:bCs/>
          <w:lang w:val="it-IT"/>
        </w:rPr>
        <w:t>J</w:t>
      </w:r>
      <w:r w:rsidR="00B33DD8" w:rsidRPr="006A482C">
        <w:rPr>
          <w:rFonts w:asciiTheme="majorBidi" w:hAnsiTheme="majorBidi" w:cstheme="majorBidi"/>
          <w:lang w:val="it-IT"/>
        </w:rPr>
        <w:t xml:space="preserve">., Jacob L., Stein N., Habib S., Rishpon S. 2019. </w:t>
      </w:r>
      <w:r w:rsidR="00B33DD8">
        <w:rPr>
          <w:rFonts w:asciiTheme="majorBidi" w:hAnsiTheme="majorBidi" w:cstheme="majorBidi"/>
          <w:lang w:val="it-IT"/>
        </w:rPr>
        <w:fldChar w:fldCharType="begin"/>
      </w:r>
      <w:r w:rsidR="00B33DD8">
        <w:rPr>
          <w:rFonts w:asciiTheme="majorBidi" w:hAnsiTheme="majorBidi" w:cstheme="majorBidi"/>
          <w:lang w:val="it-IT"/>
        </w:rPr>
        <w:instrText xml:space="preserve"> HYPERLINK "https://www.ncbi.nlm.nih.gov/pubmed/31542902" </w:instrText>
      </w:r>
      <w:r w:rsidR="00B33DD8">
        <w:rPr>
          <w:rFonts w:asciiTheme="majorBidi" w:hAnsiTheme="majorBidi" w:cstheme="majorBidi"/>
          <w:lang w:val="it-IT"/>
        </w:rPr>
      </w:r>
      <w:r w:rsidR="00B33DD8">
        <w:rPr>
          <w:rFonts w:asciiTheme="majorBidi" w:hAnsiTheme="majorBidi" w:cstheme="majorBidi"/>
          <w:lang w:val="it-IT"/>
        </w:rPr>
        <w:fldChar w:fldCharType="separate"/>
      </w:r>
      <w:r w:rsidR="00B33DD8" w:rsidRPr="00B25901">
        <w:rPr>
          <w:rFonts w:asciiTheme="majorBidi" w:hAnsiTheme="majorBidi" w:cstheme="majorBidi"/>
          <w:lang w:val="it-IT"/>
        </w:rPr>
        <w:t>Epidemiologic Surveillance in Israel of Cryptosporidium, a Unique Waterborne Notifiable Pathogen, and Public Health Policy.</w:t>
      </w:r>
      <w:r w:rsidR="00B33DD8">
        <w:rPr>
          <w:rFonts w:asciiTheme="majorBidi" w:hAnsiTheme="majorBidi" w:cstheme="majorBidi"/>
          <w:lang w:val="it-IT"/>
        </w:rPr>
        <w:fldChar w:fldCharType="end"/>
      </w:r>
      <w:r w:rsidR="00B33DD8" w:rsidRPr="00B25901">
        <w:rPr>
          <w:rFonts w:asciiTheme="majorBidi" w:hAnsiTheme="majorBidi" w:cstheme="majorBidi"/>
          <w:lang w:val="it-IT"/>
        </w:rPr>
        <w:t xml:space="preserve"> </w:t>
      </w:r>
      <w:r w:rsidR="00B33DD8" w:rsidRPr="00B25901">
        <w:rPr>
          <w:rFonts w:asciiTheme="majorBidi" w:hAnsiTheme="majorBidi" w:cstheme="majorBidi"/>
          <w:b/>
          <w:bCs/>
          <w:i/>
          <w:iCs/>
          <w:lang w:val="it-IT"/>
        </w:rPr>
        <w:t>Israel Medical Assocciation Journal</w:t>
      </w:r>
      <w:r w:rsidR="00B33DD8" w:rsidRPr="006A482C">
        <w:rPr>
          <w:rFonts w:asciiTheme="majorBidi" w:hAnsiTheme="majorBidi" w:cstheme="majorBidi"/>
          <w:lang w:val="it-IT"/>
        </w:rPr>
        <w:t>. 2019 Sep;21(9):589-594</w:t>
      </w:r>
      <w:r w:rsidR="00B33DD8">
        <w:rPr>
          <w:rFonts w:asciiTheme="majorBidi" w:hAnsiTheme="majorBidi" w:cstheme="majorBidi"/>
          <w:lang w:val="it-IT"/>
        </w:rPr>
        <w:t xml:space="preserve">. </w:t>
      </w:r>
      <w:r w:rsidR="00B33DD8" w:rsidRPr="00D15978">
        <w:rPr>
          <w:rFonts w:asciiTheme="majorBidi" w:hAnsiTheme="majorBidi" w:cstheme="majorBidi"/>
          <w:lang w:val="it-IT"/>
        </w:rPr>
        <w:t>(</w:t>
      </w:r>
      <w:r w:rsidR="00B33DD8" w:rsidRPr="00D15978">
        <w:rPr>
          <w:rFonts w:asciiTheme="majorBidi" w:hAnsiTheme="majorBidi" w:cstheme="majorBidi"/>
          <w:b/>
          <w:bCs/>
          <w:lang w:val="it-IT"/>
        </w:rPr>
        <w:t>IF (</w:t>
      </w:r>
      <w:r w:rsidR="00B33DD8">
        <w:rPr>
          <w:rFonts w:asciiTheme="majorBidi" w:hAnsiTheme="majorBidi" w:cstheme="majorBidi"/>
          <w:b/>
          <w:bCs/>
          <w:lang w:val="it-IT"/>
        </w:rPr>
        <w:t>2018</w:t>
      </w:r>
      <w:r w:rsidR="00B33DD8" w:rsidRPr="00D15978">
        <w:rPr>
          <w:rFonts w:asciiTheme="majorBidi" w:hAnsiTheme="majorBidi" w:cstheme="majorBidi"/>
          <w:b/>
          <w:bCs/>
          <w:lang w:val="it-IT"/>
        </w:rPr>
        <w:t xml:space="preserve">)  = </w:t>
      </w:r>
      <w:r w:rsidR="00B33DD8">
        <w:rPr>
          <w:rFonts w:asciiTheme="majorBidi" w:hAnsiTheme="majorBidi" w:cstheme="majorBidi"/>
          <w:b/>
          <w:bCs/>
          <w:lang w:val="it-IT"/>
        </w:rPr>
        <w:t>0</w:t>
      </w:r>
      <w:r w:rsidR="00B33DD8" w:rsidRPr="00D15978">
        <w:rPr>
          <w:rFonts w:asciiTheme="majorBidi" w:hAnsiTheme="majorBidi" w:cstheme="majorBidi"/>
          <w:b/>
          <w:bCs/>
          <w:lang w:val="it-IT"/>
        </w:rPr>
        <w:t>.</w:t>
      </w:r>
      <w:r w:rsidR="00B33DD8">
        <w:rPr>
          <w:rFonts w:asciiTheme="majorBidi" w:hAnsiTheme="majorBidi" w:cstheme="majorBidi"/>
          <w:b/>
          <w:bCs/>
          <w:lang w:val="it-IT"/>
        </w:rPr>
        <w:t>942</w:t>
      </w:r>
      <w:r w:rsidR="00B33DD8" w:rsidRPr="00D15978">
        <w:rPr>
          <w:rFonts w:asciiTheme="majorBidi" w:hAnsiTheme="majorBidi" w:cstheme="majorBidi"/>
          <w:lang w:val="it-IT"/>
        </w:rPr>
        <w:t xml:space="preserve"> </w:t>
      </w:r>
      <w:r w:rsidR="00B33DD8" w:rsidRPr="00D15978">
        <w:rPr>
          <w:rFonts w:asciiTheme="majorBidi" w:hAnsiTheme="majorBidi" w:cstheme="majorBidi"/>
          <w:b/>
          <w:bCs/>
          <w:lang w:val="it-IT"/>
        </w:rPr>
        <w:t xml:space="preserve">, Rank = </w:t>
      </w:r>
      <w:r w:rsidR="00B33DD8">
        <w:rPr>
          <w:rFonts w:asciiTheme="majorBidi" w:hAnsiTheme="majorBidi" w:cstheme="majorBidi"/>
          <w:b/>
          <w:bCs/>
          <w:lang w:val="it-IT"/>
        </w:rPr>
        <w:t>180</w:t>
      </w:r>
      <w:r w:rsidR="00B33DD8" w:rsidRPr="00D15978">
        <w:rPr>
          <w:rFonts w:asciiTheme="majorBidi" w:hAnsiTheme="majorBidi" w:cstheme="majorBidi"/>
          <w:b/>
          <w:bCs/>
          <w:lang w:val="it-IT"/>
        </w:rPr>
        <w:t>/</w:t>
      </w:r>
      <w:r w:rsidR="00B33DD8">
        <w:rPr>
          <w:rFonts w:asciiTheme="majorBidi" w:hAnsiTheme="majorBidi" w:cstheme="majorBidi"/>
          <w:b/>
          <w:bCs/>
          <w:lang w:val="it-IT"/>
        </w:rPr>
        <w:t>549</w:t>
      </w:r>
      <w:r w:rsidR="00B33DD8" w:rsidRPr="00D15978">
        <w:rPr>
          <w:rFonts w:asciiTheme="majorBidi" w:hAnsiTheme="majorBidi" w:cstheme="majorBidi"/>
          <w:b/>
          <w:bCs/>
          <w:lang w:val="it-IT"/>
        </w:rPr>
        <w:t xml:space="preserve"> in </w:t>
      </w:r>
      <w:r w:rsidR="00B33DD8">
        <w:rPr>
          <w:rFonts w:asciiTheme="majorBidi" w:hAnsiTheme="majorBidi" w:cstheme="majorBidi"/>
          <w:b/>
          <w:bCs/>
          <w:lang w:val="it-IT"/>
        </w:rPr>
        <w:t xml:space="preserve">General </w:t>
      </w:r>
      <w:r w:rsidR="00B33DD8" w:rsidRPr="00D15978">
        <w:rPr>
          <w:rFonts w:asciiTheme="majorBidi" w:hAnsiTheme="majorBidi" w:cstheme="majorBidi"/>
          <w:b/>
          <w:bCs/>
          <w:lang w:val="it-IT"/>
        </w:rPr>
        <w:t>Medicine</w:t>
      </w:r>
      <w:r w:rsidR="00B33DD8">
        <w:rPr>
          <w:rFonts w:asciiTheme="majorBidi" w:hAnsiTheme="majorBidi" w:cstheme="majorBidi"/>
          <w:b/>
          <w:bCs/>
          <w:lang w:val="it-IT"/>
        </w:rPr>
        <w:t xml:space="preserve"> </w:t>
      </w:r>
      <w:r w:rsidR="00B33DD8" w:rsidRPr="00D15978">
        <w:rPr>
          <w:rFonts w:asciiTheme="majorBidi" w:hAnsiTheme="majorBidi" w:cstheme="majorBidi"/>
          <w:b/>
          <w:bCs/>
          <w:lang w:val="it-IT"/>
        </w:rPr>
        <w:t>(Q</w:t>
      </w:r>
      <w:r w:rsidR="00B33DD8">
        <w:rPr>
          <w:rFonts w:asciiTheme="majorBidi" w:hAnsiTheme="majorBidi" w:cstheme="majorBidi"/>
          <w:b/>
          <w:bCs/>
          <w:lang w:val="it-IT"/>
        </w:rPr>
        <w:t>3</w:t>
      </w:r>
      <w:r w:rsidR="00B33DD8" w:rsidRPr="00D15978">
        <w:rPr>
          <w:rFonts w:asciiTheme="majorBidi" w:hAnsiTheme="majorBidi" w:cstheme="majorBidi"/>
          <w:b/>
          <w:bCs/>
          <w:lang w:val="it-IT"/>
        </w:rPr>
        <w:t>)</w:t>
      </w:r>
      <w:r w:rsidR="00060207">
        <w:rPr>
          <w:rFonts w:asciiTheme="majorBidi" w:hAnsiTheme="majorBidi" w:cstheme="majorBidi"/>
          <w:b/>
          <w:bCs/>
          <w:lang w:val="it-IT"/>
        </w:rPr>
        <w:t>;</w:t>
      </w:r>
      <w:r w:rsidR="00B33DD8">
        <w:rPr>
          <w:rFonts w:asciiTheme="majorBidi" w:hAnsiTheme="majorBidi" w:cstheme="majorBidi"/>
          <w:b/>
          <w:bCs/>
          <w:lang w:val="it-IT"/>
        </w:rPr>
        <w:t xml:space="preserve"> </w:t>
      </w:r>
      <w:r w:rsidR="00B33DD8" w:rsidRPr="00D15978">
        <w:rPr>
          <w:rFonts w:asciiTheme="majorBidi" w:hAnsiTheme="majorBidi" w:cstheme="majorBidi"/>
          <w:b/>
          <w:bCs/>
          <w:lang w:val="it-IT"/>
        </w:rPr>
        <w:t xml:space="preserve">cited by </w:t>
      </w:r>
      <w:r w:rsidR="00B33DD8">
        <w:rPr>
          <w:rFonts w:asciiTheme="majorBidi" w:hAnsiTheme="majorBidi" w:cstheme="majorBidi"/>
          <w:b/>
          <w:bCs/>
          <w:spacing w:val="-8"/>
          <w:lang w:val="it-IT"/>
        </w:rPr>
        <w:t xml:space="preserve">SCOPUS </w:t>
      </w:r>
      <w:r w:rsidR="00B33DD8" w:rsidRPr="00D15978">
        <w:rPr>
          <w:rFonts w:asciiTheme="majorBidi" w:hAnsiTheme="majorBidi" w:cstheme="majorBidi"/>
          <w:b/>
          <w:bCs/>
          <w:lang w:val="it-IT"/>
        </w:rPr>
        <w:t xml:space="preserve">= </w:t>
      </w:r>
      <w:r w:rsidR="00306354">
        <w:rPr>
          <w:rFonts w:asciiTheme="majorBidi" w:hAnsiTheme="majorBidi" w:cstheme="majorBidi"/>
          <w:b/>
          <w:bCs/>
          <w:lang w:val="it-IT"/>
        </w:rPr>
        <w:t>3</w:t>
      </w:r>
      <w:r w:rsidR="00060207">
        <w:rPr>
          <w:rFonts w:asciiTheme="majorBidi" w:hAnsiTheme="majorBidi" w:cstheme="majorBidi"/>
          <w:b/>
          <w:bCs/>
          <w:spacing w:val="-8"/>
          <w:lang w:val="it-IT"/>
        </w:rPr>
        <w:t xml:space="preserve"> </w:t>
      </w:r>
      <w:r w:rsidR="00B33DD8">
        <w:rPr>
          <w:rFonts w:asciiTheme="majorBidi" w:hAnsiTheme="majorBidi" w:cstheme="majorBidi"/>
          <w:b/>
          <w:bCs/>
          <w:spacing w:val="-8"/>
          <w:lang w:val="it-IT"/>
        </w:rPr>
        <w:t>(</w:t>
      </w:r>
      <w:r w:rsidR="00306354">
        <w:rPr>
          <w:rFonts w:asciiTheme="majorBidi" w:hAnsiTheme="majorBidi" w:cstheme="majorBidi"/>
          <w:b/>
          <w:bCs/>
          <w:spacing w:val="-8"/>
          <w:lang w:val="it-IT"/>
        </w:rPr>
        <w:t>2022</w:t>
      </w:r>
      <w:r w:rsidR="00B33DD8" w:rsidRPr="00D15978">
        <w:rPr>
          <w:rFonts w:asciiTheme="majorBidi" w:hAnsiTheme="majorBidi" w:cstheme="majorBidi"/>
          <w:lang w:val="it-IT"/>
        </w:rPr>
        <w:t>))</w:t>
      </w:r>
    </w:p>
    <w:p w14:paraId="3B9EBA94" w14:textId="6016D882" w:rsidR="00B33DD8" w:rsidRDefault="003B1B2E" w:rsidP="00060207">
      <w:pPr>
        <w:pStyle w:val="gmail-msolistparagraph"/>
        <w:numPr>
          <w:ilvl w:val="0"/>
          <w:numId w:val="20"/>
        </w:numPr>
        <w:spacing w:before="240" w:beforeAutospacing="0" w:after="0" w:afterAutospacing="0" w:line="276" w:lineRule="auto"/>
        <w:rPr>
          <w:rFonts w:asciiTheme="majorBidi" w:hAnsiTheme="majorBidi" w:cstheme="majorBidi"/>
          <w:sz w:val="20"/>
          <w:szCs w:val="20"/>
          <w:lang w:val="it-IT"/>
        </w:rPr>
      </w:pPr>
      <w:r>
        <w:rPr>
          <w:rFonts w:asciiTheme="majorBidi" w:hAnsiTheme="majorBidi" w:cstheme="majorBidi"/>
          <w:lang w:val="it-IT"/>
        </w:rPr>
        <w:t>*</w:t>
      </w:r>
      <w:r w:rsidR="00B33DD8">
        <w:rPr>
          <w:rFonts w:asciiTheme="majorBidi" w:hAnsiTheme="majorBidi" w:cstheme="majorBidi"/>
          <w:lang w:val="it-IT"/>
        </w:rPr>
        <w:t xml:space="preserve">(##) </w:t>
      </w:r>
      <w:r w:rsidR="00B33DD8" w:rsidRPr="00B82FBD">
        <w:rPr>
          <w:rFonts w:asciiTheme="majorBidi" w:hAnsiTheme="majorBidi" w:cstheme="majorBidi"/>
          <w:sz w:val="22"/>
          <w:szCs w:val="22"/>
          <w:lang w:val="it-IT"/>
        </w:rPr>
        <w:t xml:space="preserve">Greenberg N., Carel R.S., , </w:t>
      </w:r>
      <w:r w:rsidR="00B33DD8" w:rsidRPr="00E258AE">
        <w:rPr>
          <w:rFonts w:asciiTheme="majorBidi" w:hAnsiTheme="majorBidi" w:cstheme="majorBidi"/>
          <w:b/>
          <w:bCs/>
          <w:sz w:val="22"/>
          <w:szCs w:val="22"/>
          <w:lang w:val="it-IT"/>
        </w:rPr>
        <w:t>Dubnov J</w:t>
      </w:r>
      <w:r w:rsidR="00B33DD8" w:rsidRPr="00B82FBD">
        <w:rPr>
          <w:rFonts w:asciiTheme="majorBidi" w:hAnsiTheme="majorBidi" w:cstheme="majorBidi"/>
          <w:sz w:val="22"/>
          <w:szCs w:val="22"/>
          <w:lang w:val="it-IT"/>
        </w:rPr>
        <w:t>., Derazne E., and Portnov B.A. Prevalence of Asthma Among Young Men Residing in Urban Areas with Different Sources of Air Pollut</w:t>
      </w:r>
      <w:r w:rsidR="00B33DD8">
        <w:rPr>
          <w:rFonts w:asciiTheme="majorBidi" w:hAnsiTheme="majorBidi" w:cstheme="majorBidi"/>
          <w:sz w:val="22"/>
          <w:szCs w:val="22"/>
          <w:lang w:val="it-IT"/>
        </w:rPr>
        <w:t xml:space="preserve">ion. </w:t>
      </w:r>
      <w:r w:rsidR="00B33DD8" w:rsidRPr="00B82FBD">
        <w:rPr>
          <w:rFonts w:asciiTheme="majorBidi" w:hAnsiTheme="majorBidi" w:cstheme="majorBidi"/>
          <w:b/>
          <w:bCs/>
          <w:i/>
          <w:iCs/>
          <w:sz w:val="22"/>
          <w:szCs w:val="22"/>
          <w:lang w:val="it-IT"/>
        </w:rPr>
        <w:t>Israel Medical Assosiation Journal</w:t>
      </w:r>
      <w:r w:rsidR="00B33DD8" w:rsidRPr="00B82FBD">
        <w:rPr>
          <w:rFonts w:asciiTheme="majorBidi" w:hAnsiTheme="majorBidi" w:cstheme="majorBidi"/>
          <w:sz w:val="22"/>
          <w:szCs w:val="22"/>
          <w:lang w:val="it-IT"/>
        </w:rPr>
        <w:t>, 2019.</w:t>
      </w:r>
      <w:r w:rsidR="00B33DD8" w:rsidRPr="00E258AE">
        <w:rPr>
          <w:lang w:val="en"/>
        </w:rPr>
        <w:t xml:space="preserve"> </w:t>
      </w:r>
      <w:r w:rsidR="00B33DD8">
        <w:rPr>
          <w:lang w:val="en"/>
        </w:rPr>
        <w:t xml:space="preserve">Dec;12 (21):785-789. </w:t>
      </w:r>
      <w:r w:rsidR="00B33DD8" w:rsidRPr="00D15978">
        <w:rPr>
          <w:rFonts w:asciiTheme="majorBidi" w:hAnsiTheme="majorBidi" w:cstheme="majorBidi"/>
          <w:lang w:val="it-IT"/>
        </w:rPr>
        <w:t>(</w:t>
      </w:r>
      <w:r w:rsidR="00B33DD8" w:rsidRPr="004252F6">
        <w:rPr>
          <w:rFonts w:asciiTheme="majorBidi" w:hAnsiTheme="majorBidi" w:cstheme="majorBidi"/>
          <w:b/>
          <w:bCs/>
          <w:sz w:val="22"/>
          <w:szCs w:val="22"/>
          <w:lang w:val="it-IT"/>
        </w:rPr>
        <w:t>IF (2018)  = 0.942</w:t>
      </w:r>
      <w:r w:rsidR="00B33DD8" w:rsidRPr="004252F6">
        <w:rPr>
          <w:rFonts w:asciiTheme="majorBidi" w:hAnsiTheme="majorBidi" w:cstheme="majorBidi"/>
          <w:sz w:val="22"/>
          <w:szCs w:val="22"/>
          <w:lang w:val="it-IT"/>
        </w:rPr>
        <w:t xml:space="preserve"> </w:t>
      </w:r>
      <w:r w:rsidR="00B33DD8" w:rsidRPr="004252F6">
        <w:rPr>
          <w:rFonts w:asciiTheme="majorBidi" w:hAnsiTheme="majorBidi" w:cstheme="majorBidi"/>
          <w:b/>
          <w:bCs/>
          <w:sz w:val="22"/>
          <w:szCs w:val="22"/>
          <w:lang w:val="it-IT"/>
        </w:rPr>
        <w:t>, Rank = 180/549 in General Medicine (Q3)</w:t>
      </w:r>
      <w:r w:rsidR="00060207">
        <w:rPr>
          <w:rFonts w:asciiTheme="majorBidi" w:hAnsiTheme="majorBidi" w:cstheme="majorBidi"/>
          <w:b/>
          <w:bCs/>
          <w:sz w:val="22"/>
          <w:szCs w:val="22"/>
          <w:lang w:val="it-IT"/>
        </w:rPr>
        <w:t>;</w:t>
      </w:r>
      <w:r w:rsidR="00B33DD8" w:rsidRPr="004252F6">
        <w:rPr>
          <w:rFonts w:asciiTheme="majorBidi" w:hAnsiTheme="majorBidi" w:cstheme="majorBidi"/>
          <w:b/>
          <w:bCs/>
          <w:sz w:val="22"/>
          <w:szCs w:val="22"/>
          <w:lang w:val="it-IT"/>
        </w:rPr>
        <w:t xml:space="preserve"> cited by </w:t>
      </w:r>
      <w:r w:rsidR="00B33DD8" w:rsidRPr="004252F6">
        <w:rPr>
          <w:rFonts w:asciiTheme="majorBidi" w:hAnsiTheme="majorBidi" w:cstheme="majorBidi"/>
          <w:b/>
          <w:bCs/>
          <w:spacing w:val="-8"/>
          <w:sz w:val="22"/>
          <w:szCs w:val="22"/>
          <w:lang w:val="it-IT"/>
        </w:rPr>
        <w:t xml:space="preserve">SCOPUS </w:t>
      </w:r>
      <w:r w:rsidR="00B33DD8" w:rsidRPr="004252F6">
        <w:rPr>
          <w:rFonts w:asciiTheme="majorBidi" w:hAnsiTheme="majorBidi" w:cstheme="majorBidi"/>
          <w:b/>
          <w:bCs/>
          <w:sz w:val="22"/>
          <w:szCs w:val="22"/>
          <w:lang w:val="it-IT"/>
        </w:rPr>
        <w:t xml:space="preserve">= </w:t>
      </w:r>
      <w:r w:rsidR="00306354">
        <w:rPr>
          <w:rFonts w:asciiTheme="majorBidi" w:hAnsiTheme="majorBidi" w:cstheme="majorBidi"/>
          <w:b/>
          <w:bCs/>
          <w:sz w:val="22"/>
          <w:szCs w:val="22"/>
          <w:lang w:val="it-IT"/>
        </w:rPr>
        <w:t>3</w:t>
      </w:r>
      <w:r w:rsidR="00060207">
        <w:rPr>
          <w:rFonts w:asciiTheme="majorBidi" w:hAnsiTheme="majorBidi" w:cstheme="majorBidi"/>
          <w:b/>
          <w:bCs/>
          <w:spacing w:val="-8"/>
          <w:sz w:val="22"/>
          <w:szCs w:val="22"/>
          <w:lang w:val="it-IT"/>
        </w:rPr>
        <w:t xml:space="preserve"> </w:t>
      </w:r>
      <w:r w:rsidR="00B33DD8" w:rsidRPr="004252F6">
        <w:rPr>
          <w:rFonts w:asciiTheme="majorBidi" w:hAnsiTheme="majorBidi" w:cstheme="majorBidi"/>
          <w:b/>
          <w:bCs/>
          <w:spacing w:val="-8"/>
          <w:sz w:val="22"/>
          <w:szCs w:val="22"/>
          <w:lang w:val="it-IT"/>
        </w:rPr>
        <w:t>(</w:t>
      </w:r>
      <w:r w:rsidR="00306354">
        <w:rPr>
          <w:rFonts w:asciiTheme="majorBidi" w:hAnsiTheme="majorBidi" w:cstheme="majorBidi"/>
          <w:b/>
          <w:bCs/>
          <w:spacing w:val="-8"/>
          <w:sz w:val="22"/>
          <w:szCs w:val="22"/>
          <w:lang w:val="it-IT"/>
        </w:rPr>
        <w:t>2022</w:t>
      </w:r>
      <w:r w:rsidR="00B33DD8" w:rsidRPr="004252F6">
        <w:rPr>
          <w:rFonts w:asciiTheme="majorBidi" w:hAnsiTheme="majorBidi" w:cstheme="majorBidi"/>
          <w:sz w:val="22"/>
          <w:szCs w:val="22"/>
          <w:lang w:val="it-IT"/>
        </w:rPr>
        <w:t>))</w:t>
      </w:r>
    </w:p>
    <w:p w14:paraId="56B64ACE" w14:textId="27DDE9B8" w:rsidR="00E637B9" w:rsidRDefault="00432951" w:rsidP="00060207">
      <w:pPr>
        <w:pStyle w:val="gmail-msolistparagraph"/>
        <w:numPr>
          <w:ilvl w:val="0"/>
          <w:numId w:val="20"/>
        </w:numPr>
        <w:spacing w:before="240" w:beforeAutospacing="0" w:after="0" w:afterAutospacing="0" w:line="276" w:lineRule="auto"/>
        <w:rPr>
          <w:rFonts w:asciiTheme="majorBidi" w:hAnsiTheme="majorBidi" w:cstheme="majorBidi"/>
          <w:sz w:val="20"/>
          <w:szCs w:val="20"/>
          <w:lang w:val="it-IT"/>
        </w:rPr>
      </w:pPr>
      <w:r w:rsidRPr="006C4D6D">
        <w:rPr>
          <w:rFonts w:asciiTheme="majorBidi" w:hAnsiTheme="majorBidi" w:cstheme="majorBidi"/>
          <w:lang w:val="it-IT"/>
        </w:rPr>
        <w:t xml:space="preserve">*(##) Raz-Steinkrycer L.S., </w:t>
      </w:r>
      <w:r w:rsidRPr="006C4D6D">
        <w:rPr>
          <w:rFonts w:asciiTheme="majorBidi" w:hAnsiTheme="majorBidi" w:cstheme="majorBidi"/>
          <w:b/>
          <w:bCs/>
          <w:lang w:val="it-IT"/>
        </w:rPr>
        <w:t>Dubnov</w:t>
      </w:r>
      <w:r w:rsidRPr="006C4D6D">
        <w:rPr>
          <w:rFonts w:asciiTheme="majorBidi" w:hAnsiTheme="majorBidi" w:cstheme="majorBidi"/>
          <w:lang w:val="it-IT"/>
        </w:rPr>
        <w:t xml:space="preserve"> </w:t>
      </w:r>
      <w:r w:rsidRPr="006C4D6D">
        <w:rPr>
          <w:rFonts w:asciiTheme="majorBidi" w:hAnsiTheme="majorBidi" w:cstheme="majorBidi"/>
          <w:b/>
          <w:bCs/>
          <w:lang w:val="it-IT"/>
        </w:rPr>
        <w:t>J</w:t>
      </w:r>
      <w:r w:rsidRPr="006C4D6D">
        <w:rPr>
          <w:rFonts w:asciiTheme="majorBidi" w:hAnsiTheme="majorBidi" w:cstheme="majorBidi"/>
          <w:lang w:val="it-IT"/>
        </w:rPr>
        <w:t xml:space="preserve">., Gelberg S., Jia P., Portnov B.A. ELF-MF Exposure, Actual and Perceived, and Associated Health Symptoms: A Case Study of an Office Building in Tel Aviv-Yafo, Israel. </w:t>
      </w:r>
      <w:r w:rsidRPr="006C4D6D">
        <w:rPr>
          <w:rFonts w:asciiTheme="majorBidi" w:hAnsiTheme="majorBidi" w:cstheme="majorBidi"/>
          <w:b/>
          <w:bCs/>
          <w:i/>
          <w:iCs/>
          <w:lang w:val="it-IT"/>
        </w:rPr>
        <w:t>Sustainability</w:t>
      </w:r>
      <w:r w:rsidRPr="006C4D6D">
        <w:rPr>
          <w:rFonts w:asciiTheme="majorBidi" w:hAnsiTheme="majorBidi" w:cstheme="majorBidi"/>
          <w:lang w:val="it-IT"/>
        </w:rPr>
        <w:t xml:space="preserve"> 2022, 14</w:t>
      </w:r>
      <w:r w:rsidR="00E637B9">
        <w:rPr>
          <w:rFonts w:asciiTheme="majorBidi" w:hAnsiTheme="majorBidi" w:cstheme="majorBidi"/>
          <w:lang w:val="it-IT"/>
        </w:rPr>
        <w:t>(17)</w:t>
      </w:r>
      <w:r w:rsidRPr="006C4D6D">
        <w:rPr>
          <w:rFonts w:asciiTheme="majorBidi" w:hAnsiTheme="majorBidi" w:cstheme="majorBidi"/>
          <w:lang w:val="it-IT"/>
        </w:rPr>
        <w:t xml:space="preserve">, 11065. </w:t>
      </w:r>
      <w:r w:rsidR="00E637B9" w:rsidRPr="00D15978">
        <w:rPr>
          <w:rFonts w:asciiTheme="majorBidi" w:hAnsiTheme="majorBidi" w:cstheme="majorBidi"/>
          <w:lang w:val="it-IT"/>
        </w:rPr>
        <w:t>(</w:t>
      </w:r>
      <w:r w:rsidR="00E637B9" w:rsidRPr="004252F6">
        <w:rPr>
          <w:rFonts w:asciiTheme="majorBidi" w:hAnsiTheme="majorBidi" w:cstheme="majorBidi"/>
          <w:b/>
          <w:bCs/>
          <w:sz w:val="22"/>
          <w:szCs w:val="22"/>
          <w:lang w:val="it-IT"/>
        </w:rPr>
        <w:t>IF (</w:t>
      </w:r>
      <w:r w:rsidR="006979E6">
        <w:rPr>
          <w:rFonts w:asciiTheme="majorBidi" w:hAnsiTheme="majorBidi" w:cstheme="majorBidi"/>
          <w:b/>
          <w:bCs/>
          <w:sz w:val="22"/>
          <w:szCs w:val="22"/>
          <w:lang w:val="it-IT"/>
        </w:rPr>
        <w:t>2022</w:t>
      </w:r>
      <w:r w:rsidR="00E637B9" w:rsidRPr="004252F6">
        <w:rPr>
          <w:rFonts w:asciiTheme="majorBidi" w:hAnsiTheme="majorBidi" w:cstheme="majorBidi"/>
          <w:b/>
          <w:bCs/>
          <w:sz w:val="22"/>
          <w:szCs w:val="22"/>
          <w:lang w:val="it-IT"/>
        </w:rPr>
        <w:t xml:space="preserve">)  = </w:t>
      </w:r>
      <w:r w:rsidR="00E637B9">
        <w:rPr>
          <w:rFonts w:asciiTheme="majorBidi" w:hAnsiTheme="majorBidi" w:cstheme="majorBidi"/>
          <w:b/>
          <w:bCs/>
          <w:sz w:val="22"/>
          <w:szCs w:val="22"/>
          <w:lang w:val="it-IT"/>
        </w:rPr>
        <w:t>3</w:t>
      </w:r>
      <w:r w:rsidR="00E637B9" w:rsidRPr="004252F6">
        <w:rPr>
          <w:rFonts w:asciiTheme="majorBidi" w:hAnsiTheme="majorBidi" w:cstheme="majorBidi"/>
          <w:b/>
          <w:bCs/>
          <w:sz w:val="22"/>
          <w:szCs w:val="22"/>
          <w:lang w:val="it-IT"/>
        </w:rPr>
        <w:t>.</w:t>
      </w:r>
      <w:r w:rsidR="00E637B9">
        <w:rPr>
          <w:rFonts w:asciiTheme="majorBidi" w:hAnsiTheme="majorBidi" w:cstheme="majorBidi"/>
          <w:b/>
          <w:bCs/>
          <w:sz w:val="22"/>
          <w:szCs w:val="22"/>
          <w:lang w:val="it-IT"/>
        </w:rPr>
        <w:t>889</w:t>
      </w:r>
      <w:r w:rsidR="00E637B9" w:rsidRPr="004252F6">
        <w:rPr>
          <w:rFonts w:asciiTheme="majorBidi" w:hAnsiTheme="majorBidi" w:cstheme="majorBidi"/>
          <w:sz w:val="22"/>
          <w:szCs w:val="22"/>
          <w:lang w:val="it-IT"/>
        </w:rPr>
        <w:t xml:space="preserve"> </w:t>
      </w:r>
      <w:r w:rsidR="00E637B9" w:rsidRPr="004252F6">
        <w:rPr>
          <w:rFonts w:asciiTheme="majorBidi" w:hAnsiTheme="majorBidi" w:cstheme="majorBidi"/>
          <w:b/>
          <w:bCs/>
          <w:sz w:val="22"/>
          <w:szCs w:val="22"/>
          <w:lang w:val="it-IT"/>
        </w:rPr>
        <w:t xml:space="preserve">, Rank = </w:t>
      </w:r>
      <w:r w:rsidR="006979E6">
        <w:rPr>
          <w:rFonts w:asciiTheme="majorBidi" w:hAnsiTheme="majorBidi" w:cstheme="majorBidi"/>
          <w:b/>
          <w:bCs/>
          <w:sz w:val="22"/>
          <w:szCs w:val="22"/>
          <w:lang w:val="it-IT"/>
        </w:rPr>
        <w:t>124</w:t>
      </w:r>
      <w:r w:rsidR="00E637B9" w:rsidRPr="004252F6">
        <w:rPr>
          <w:rFonts w:asciiTheme="majorBidi" w:hAnsiTheme="majorBidi" w:cstheme="majorBidi"/>
          <w:b/>
          <w:bCs/>
          <w:sz w:val="22"/>
          <w:szCs w:val="22"/>
          <w:lang w:val="it-IT"/>
        </w:rPr>
        <w:t>/</w:t>
      </w:r>
      <w:r w:rsidR="006979E6">
        <w:rPr>
          <w:rFonts w:asciiTheme="majorBidi" w:hAnsiTheme="majorBidi" w:cstheme="majorBidi"/>
          <w:b/>
          <w:bCs/>
          <w:sz w:val="22"/>
          <w:szCs w:val="22"/>
          <w:lang w:val="it-IT"/>
        </w:rPr>
        <w:t>274</w:t>
      </w:r>
      <w:r w:rsidR="00E637B9" w:rsidRPr="004252F6">
        <w:rPr>
          <w:rFonts w:asciiTheme="majorBidi" w:hAnsiTheme="majorBidi" w:cstheme="majorBidi"/>
          <w:b/>
          <w:bCs/>
          <w:sz w:val="22"/>
          <w:szCs w:val="22"/>
          <w:lang w:val="it-IT"/>
        </w:rPr>
        <w:t xml:space="preserve"> in </w:t>
      </w:r>
      <w:r w:rsidR="00E637B9" w:rsidRPr="00184C85">
        <w:rPr>
          <w:rFonts w:asciiTheme="majorBidi" w:hAnsiTheme="majorBidi" w:cstheme="majorBidi"/>
          <w:b/>
          <w:bCs/>
          <w:sz w:val="22"/>
          <w:szCs w:val="22"/>
          <w:lang w:val="it-IT"/>
        </w:rPr>
        <w:t>Environmental Sciences</w:t>
      </w:r>
      <w:r w:rsidR="00E637B9" w:rsidRPr="004252F6">
        <w:rPr>
          <w:rFonts w:asciiTheme="majorBidi" w:hAnsiTheme="majorBidi" w:cstheme="majorBidi"/>
          <w:b/>
          <w:bCs/>
          <w:sz w:val="22"/>
          <w:szCs w:val="22"/>
          <w:lang w:val="it-IT"/>
        </w:rPr>
        <w:t xml:space="preserve"> (Q</w:t>
      </w:r>
      <w:r w:rsidR="00E637B9">
        <w:rPr>
          <w:rFonts w:asciiTheme="majorBidi" w:hAnsiTheme="majorBidi" w:cstheme="majorBidi"/>
          <w:b/>
          <w:bCs/>
          <w:sz w:val="22"/>
          <w:szCs w:val="22"/>
          <w:lang w:val="it-IT"/>
        </w:rPr>
        <w:t>2</w:t>
      </w:r>
      <w:r w:rsidR="00E637B9" w:rsidRPr="004252F6">
        <w:rPr>
          <w:rFonts w:asciiTheme="majorBidi" w:hAnsiTheme="majorBidi" w:cstheme="majorBidi"/>
          <w:b/>
          <w:bCs/>
          <w:sz w:val="22"/>
          <w:szCs w:val="22"/>
          <w:lang w:val="it-IT"/>
        </w:rPr>
        <w:t xml:space="preserve">), cited by </w:t>
      </w:r>
      <w:r w:rsidR="00E637B9" w:rsidRPr="004252F6">
        <w:rPr>
          <w:rFonts w:asciiTheme="majorBidi" w:hAnsiTheme="majorBidi" w:cstheme="majorBidi"/>
          <w:b/>
          <w:bCs/>
          <w:spacing w:val="-8"/>
          <w:sz w:val="22"/>
          <w:szCs w:val="22"/>
          <w:lang w:val="it-IT"/>
        </w:rPr>
        <w:t xml:space="preserve">SCOPUS </w:t>
      </w:r>
      <w:r w:rsidR="00E637B9" w:rsidRPr="004252F6">
        <w:rPr>
          <w:rFonts w:asciiTheme="majorBidi" w:hAnsiTheme="majorBidi" w:cstheme="majorBidi"/>
          <w:b/>
          <w:bCs/>
          <w:sz w:val="22"/>
          <w:szCs w:val="22"/>
          <w:lang w:val="it-IT"/>
        </w:rPr>
        <w:t xml:space="preserve">= </w:t>
      </w:r>
      <w:r w:rsidR="00E637B9">
        <w:rPr>
          <w:rFonts w:asciiTheme="majorBidi" w:hAnsiTheme="majorBidi" w:cstheme="majorBidi"/>
          <w:b/>
          <w:bCs/>
          <w:sz w:val="22"/>
          <w:szCs w:val="22"/>
          <w:lang w:val="it-IT"/>
        </w:rPr>
        <w:t>0</w:t>
      </w:r>
      <w:r w:rsidR="00E637B9" w:rsidRPr="004252F6">
        <w:rPr>
          <w:rFonts w:asciiTheme="majorBidi" w:hAnsiTheme="majorBidi" w:cstheme="majorBidi"/>
          <w:b/>
          <w:bCs/>
          <w:sz w:val="22"/>
          <w:szCs w:val="22"/>
          <w:lang w:val="it-IT"/>
        </w:rPr>
        <w:t xml:space="preserve"> </w:t>
      </w:r>
      <w:r w:rsidR="00E637B9" w:rsidRPr="004252F6">
        <w:rPr>
          <w:rFonts w:asciiTheme="majorBidi" w:hAnsiTheme="majorBidi" w:cstheme="majorBidi"/>
          <w:b/>
          <w:bCs/>
          <w:spacing w:val="-8"/>
          <w:sz w:val="22"/>
          <w:szCs w:val="22"/>
          <w:lang w:val="it-IT"/>
        </w:rPr>
        <w:t>(</w:t>
      </w:r>
      <w:r w:rsidR="00E637B9">
        <w:rPr>
          <w:rFonts w:asciiTheme="majorBidi" w:hAnsiTheme="majorBidi" w:cstheme="majorBidi"/>
          <w:b/>
          <w:bCs/>
          <w:spacing w:val="-8"/>
          <w:sz w:val="22"/>
          <w:szCs w:val="22"/>
          <w:lang w:val="it-IT"/>
        </w:rPr>
        <w:t>2022</w:t>
      </w:r>
      <w:r w:rsidR="00E637B9" w:rsidRPr="004252F6">
        <w:rPr>
          <w:rFonts w:asciiTheme="majorBidi" w:hAnsiTheme="majorBidi" w:cstheme="majorBidi"/>
          <w:sz w:val="22"/>
          <w:szCs w:val="22"/>
          <w:lang w:val="it-IT"/>
        </w:rPr>
        <w:t>))</w:t>
      </w:r>
    </w:p>
    <w:p w14:paraId="7F9CBC9D" w14:textId="693FFC13" w:rsidR="00432951" w:rsidRPr="00432951" w:rsidRDefault="00432951" w:rsidP="00184C85">
      <w:pPr>
        <w:pStyle w:val="gmail-msolistparagraph"/>
        <w:spacing w:before="120" w:beforeAutospacing="0" w:after="0" w:afterAutospacing="0" w:line="276" w:lineRule="auto"/>
        <w:ind w:left="720"/>
        <w:rPr>
          <w:rFonts w:asciiTheme="majorBidi" w:hAnsiTheme="majorBidi" w:cstheme="majorBidi"/>
          <w:lang w:val="it-IT"/>
        </w:rPr>
      </w:pPr>
    </w:p>
    <w:p w14:paraId="5368A345" w14:textId="77777777" w:rsidR="00B33DD8" w:rsidRDefault="00B33DD8" w:rsidP="00B33DD8">
      <w:pPr>
        <w:rPr>
          <w:rFonts w:ascii="Arial" w:hAnsi="Arial" w:cs="David"/>
        </w:rPr>
      </w:pPr>
    </w:p>
    <w:p w14:paraId="08C5A971" w14:textId="77777777" w:rsidR="00376A07" w:rsidRPr="00CB6F25" w:rsidRDefault="00376A07" w:rsidP="00376A07">
      <w:pPr>
        <w:bidi w:val="0"/>
        <w:spacing w:before="120"/>
        <w:ind w:left="567" w:hanging="567"/>
        <w:rPr>
          <w:rFonts w:asciiTheme="majorBidi" w:hAnsiTheme="majorBidi" w:cstheme="majorBidi"/>
        </w:rPr>
      </w:pPr>
    </w:p>
    <w:p w14:paraId="2202050E" w14:textId="77777777" w:rsidR="00376A07" w:rsidRPr="00CB6F25" w:rsidRDefault="00376A07" w:rsidP="00376A07">
      <w:pPr>
        <w:pStyle w:val="Heading2"/>
        <w:keepNext/>
        <w:keepLines/>
        <w:widowControl/>
        <w:numPr>
          <w:ilvl w:val="0"/>
          <w:numId w:val="13"/>
        </w:numPr>
        <w:autoSpaceDE/>
        <w:autoSpaceDN/>
        <w:adjustRightInd/>
        <w:spacing w:before="120" w:after="120"/>
        <w:jc w:val="left"/>
        <w:rPr>
          <w:rStyle w:val="Heading1Char"/>
          <w:rFonts w:asciiTheme="majorBidi" w:hAnsiTheme="majorBidi" w:cstheme="majorBidi"/>
          <w:b/>
        </w:rPr>
      </w:pPr>
      <w:r w:rsidRPr="00CB6F25">
        <w:rPr>
          <w:rStyle w:val="Heading1Char"/>
          <w:rFonts w:asciiTheme="majorBidi" w:hAnsiTheme="majorBidi" w:cstheme="majorBidi"/>
        </w:rPr>
        <w:t xml:space="preserve"> Articles or Chapters in Scientific Books (Refereed)</w:t>
      </w:r>
    </w:p>
    <w:p w14:paraId="02AE1F80" w14:textId="77777777" w:rsidR="003B1B2E" w:rsidRPr="00D15978" w:rsidRDefault="003B1B2E" w:rsidP="003B1B2E">
      <w:pPr>
        <w:pStyle w:val="Footer"/>
        <w:numPr>
          <w:ilvl w:val="0"/>
          <w:numId w:val="25"/>
        </w:numPr>
        <w:tabs>
          <w:tab w:val="clear" w:pos="4320"/>
          <w:tab w:val="clear" w:pos="8640"/>
        </w:tabs>
        <w:bidi w:val="0"/>
        <w:spacing w:before="240" w:line="276" w:lineRule="auto"/>
        <w:ind w:right="346"/>
        <w:rPr>
          <w:rFonts w:asciiTheme="majorBidi" w:hAnsiTheme="majorBidi" w:cstheme="majorBidi"/>
          <w:lang w:val="it-IT"/>
        </w:rPr>
      </w:pPr>
      <w:r w:rsidRPr="00D15978">
        <w:rPr>
          <w:rFonts w:asciiTheme="majorBidi" w:hAnsiTheme="majorBidi" w:cstheme="majorBidi"/>
          <w:lang w:val="it-IT"/>
        </w:rPr>
        <w:t xml:space="preserve">Portnov B.A., </w:t>
      </w:r>
      <w:r w:rsidRPr="00D15978">
        <w:rPr>
          <w:rFonts w:asciiTheme="majorBidi" w:hAnsiTheme="majorBidi" w:cstheme="majorBidi"/>
          <w:b/>
          <w:bCs/>
          <w:lang w:val="it-IT"/>
        </w:rPr>
        <w:t>Dubnov</w:t>
      </w:r>
      <w:r w:rsidRPr="00D15978">
        <w:rPr>
          <w:rFonts w:asciiTheme="majorBidi" w:hAnsiTheme="majorBidi" w:cstheme="majorBidi"/>
          <w:lang w:val="it-IT"/>
        </w:rPr>
        <w:t xml:space="preserve"> </w:t>
      </w:r>
      <w:r w:rsidRPr="00D15978">
        <w:rPr>
          <w:rFonts w:asciiTheme="majorBidi" w:hAnsiTheme="majorBidi" w:cstheme="majorBidi"/>
          <w:b/>
          <w:bCs/>
          <w:lang w:val="it-IT"/>
        </w:rPr>
        <w:t>J</w:t>
      </w:r>
      <w:r w:rsidRPr="00D15978">
        <w:rPr>
          <w:rFonts w:asciiTheme="majorBidi" w:hAnsiTheme="majorBidi" w:cstheme="majorBidi"/>
          <w:lang w:val="it-IT"/>
        </w:rPr>
        <w:t>., Barchana M. "On Ecological Fallacy, Assessment Errors Stemming from Misguided Variable Selection, and the Effect of Aggregation on the Outcome of Epidemiological Study", Chapter 10, In "</w:t>
      </w:r>
      <w:r w:rsidRPr="00D15978">
        <w:rPr>
          <w:rFonts w:asciiTheme="majorBidi" w:hAnsiTheme="majorBidi" w:cstheme="majorBidi"/>
          <w:b/>
          <w:bCs/>
          <w:lang w:val="it-IT"/>
        </w:rPr>
        <w:t>Air Pollution Research Advances</w:t>
      </w:r>
      <w:r w:rsidRPr="00D15978">
        <w:rPr>
          <w:rFonts w:asciiTheme="majorBidi" w:hAnsiTheme="majorBidi" w:cstheme="majorBidi"/>
          <w:lang w:val="it-IT"/>
        </w:rPr>
        <w:t>", Corin G. Bodine  (editor), Nova Science Publishers Inc., 2007, 221 – 245 pp.</w:t>
      </w:r>
    </w:p>
    <w:p w14:paraId="6CFB1C6E" w14:textId="77777777" w:rsidR="003B1B2E" w:rsidRPr="009E7B59" w:rsidRDefault="003B1B2E" w:rsidP="003B1B2E">
      <w:pPr>
        <w:pStyle w:val="Footer"/>
        <w:numPr>
          <w:ilvl w:val="0"/>
          <w:numId w:val="25"/>
        </w:numPr>
        <w:tabs>
          <w:tab w:val="clear" w:pos="4320"/>
          <w:tab w:val="clear" w:pos="8640"/>
        </w:tabs>
        <w:bidi w:val="0"/>
        <w:spacing w:before="120" w:line="276" w:lineRule="auto"/>
        <w:ind w:right="346"/>
        <w:rPr>
          <w:rFonts w:asciiTheme="majorBidi" w:hAnsiTheme="majorBidi" w:cstheme="majorBidi"/>
          <w:lang w:val="it-IT"/>
        </w:rPr>
      </w:pPr>
      <w:r w:rsidRPr="009E7B59">
        <w:rPr>
          <w:rFonts w:asciiTheme="majorBidi" w:hAnsiTheme="majorBidi" w:cstheme="majorBidi"/>
          <w:b/>
          <w:bCs/>
          <w:lang w:val="it-IT"/>
        </w:rPr>
        <w:t>Dubnov J</w:t>
      </w:r>
      <w:r w:rsidRPr="009E7B59">
        <w:rPr>
          <w:rFonts w:asciiTheme="majorBidi" w:hAnsiTheme="majorBidi" w:cstheme="majorBidi"/>
          <w:lang w:val="it-IT"/>
        </w:rPr>
        <w:t xml:space="preserve">., "Introduction in Modern Public Health" (chapter 1), "Noncommunicable diseases prevention" (chapter 3), "Environmental Health" (chapter 4), and "Surveillance prevention and control" (chapter 6) </w:t>
      </w:r>
      <w:r>
        <w:rPr>
          <w:rFonts w:asciiTheme="majorBidi" w:hAnsiTheme="majorBidi" w:cstheme="majorBidi"/>
          <w:lang w:val="it-IT"/>
        </w:rPr>
        <w:t xml:space="preserve"> </w:t>
      </w:r>
      <w:r w:rsidRPr="009E7B59">
        <w:rPr>
          <w:rFonts w:asciiTheme="majorBidi" w:hAnsiTheme="majorBidi" w:cstheme="majorBidi"/>
          <w:lang w:val="it-IT"/>
        </w:rPr>
        <w:t>in "</w:t>
      </w:r>
      <w:r w:rsidRPr="009E7B59">
        <w:rPr>
          <w:rFonts w:asciiTheme="majorBidi" w:hAnsiTheme="majorBidi" w:cstheme="majorBidi"/>
          <w:b/>
          <w:bCs/>
          <w:lang w:val="it-IT"/>
        </w:rPr>
        <w:t>Manual of Public Health</w:t>
      </w:r>
      <w:r w:rsidRPr="009E7B59">
        <w:rPr>
          <w:rFonts w:asciiTheme="majorBidi" w:hAnsiTheme="majorBidi" w:cstheme="majorBidi"/>
          <w:lang w:val="it-IT"/>
        </w:rPr>
        <w:t>", Kasimov O., and Abdukarimov S</w:t>
      </w:r>
      <w:r>
        <w:rPr>
          <w:rFonts w:asciiTheme="majorBidi" w:hAnsiTheme="majorBidi" w:cstheme="majorBidi"/>
          <w:lang w:val="it-IT"/>
        </w:rPr>
        <w:t>.</w:t>
      </w:r>
      <w:r w:rsidRPr="009E7B59">
        <w:rPr>
          <w:rFonts w:asciiTheme="majorBidi" w:hAnsiTheme="majorBidi" w:cstheme="majorBidi"/>
          <w:lang w:val="it-IT"/>
        </w:rPr>
        <w:t xml:space="preserve"> (editors.), Ministry of Health, Kyrgyz Republic, 2012, 274 pp, [in Russian].   </w:t>
      </w:r>
    </w:p>
    <w:p w14:paraId="12A07A7B" w14:textId="77777777" w:rsidR="00376A07" w:rsidRPr="003B1B2E" w:rsidRDefault="00376A07" w:rsidP="00376A07">
      <w:pPr>
        <w:bidi w:val="0"/>
        <w:spacing w:before="120"/>
        <w:ind w:left="567" w:hanging="567"/>
        <w:rPr>
          <w:rFonts w:asciiTheme="majorBidi" w:hAnsiTheme="majorBidi" w:cstheme="majorBidi"/>
          <w:rtl/>
          <w:lang w:val="it-IT"/>
        </w:rPr>
      </w:pPr>
    </w:p>
    <w:p w14:paraId="3187828C" w14:textId="77777777" w:rsidR="00376A07" w:rsidRPr="00CB6F25" w:rsidRDefault="00376A07" w:rsidP="00376A07">
      <w:pPr>
        <w:pStyle w:val="Heading2"/>
        <w:keepNext/>
        <w:keepLines/>
        <w:widowControl/>
        <w:numPr>
          <w:ilvl w:val="0"/>
          <w:numId w:val="13"/>
        </w:numPr>
        <w:autoSpaceDE/>
        <w:autoSpaceDN/>
        <w:adjustRightInd/>
        <w:spacing w:before="120" w:after="120"/>
        <w:jc w:val="left"/>
        <w:rPr>
          <w:rStyle w:val="Heading1Char"/>
          <w:rFonts w:asciiTheme="majorBidi" w:hAnsiTheme="majorBidi" w:cstheme="majorBidi"/>
          <w:b/>
        </w:rPr>
      </w:pPr>
      <w:r w:rsidRPr="00CB6F25">
        <w:rPr>
          <w:rStyle w:val="Heading1Char"/>
          <w:rFonts w:asciiTheme="majorBidi" w:hAnsiTheme="majorBidi" w:cstheme="majorBidi"/>
        </w:rPr>
        <w:t xml:space="preserve"> Articles in Conference Proceedings</w:t>
      </w:r>
    </w:p>
    <w:p w14:paraId="3A72CED1" w14:textId="77777777" w:rsidR="003B1B2E" w:rsidRPr="00D15978" w:rsidRDefault="003B1B2E" w:rsidP="003B1B2E">
      <w:pPr>
        <w:pStyle w:val="Footer"/>
        <w:numPr>
          <w:ilvl w:val="0"/>
          <w:numId w:val="27"/>
        </w:numPr>
        <w:tabs>
          <w:tab w:val="clear" w:pos="4320"/>
          <w:tab w:val="clear" w:pos="8640"/>
        </w:tabs>
        <w:bidi w:val="0"/>
        <w:spacing w:before="120" w:line="276" w:lineRule="auto"/>
        <w:ind w:right="346"/>
        <w:rPr>
          <w:rFonts w:asciiTheme="majorBidi" w:hAnsiTheme="majorBidi" w:cstheme="majorBidi"/>
          <w:lang w:val="it-IT"/>
        </w:rPr>
      </w:pPr>
      <w:r w:rsidRPr="00D15978">
        <w:rPr>
          <w:rFonts w:asciiTheme="majorBidi" w:hAnsiTheme="majorBidi" w:cstheme="majorBidi"/>
          <w:lang w:val="it-IT"/>
        </w:rPr>
        <w:t xml:space="preserve">Broday D.M., Carmel Y., Eitan O., Linn S., Barchana M.  </w:t>
      </w:r>
      <w:r w:rsidRPr="00D15978">
        <w:rPr>
          <w:rFonts w:asciiTheme="majorBidi" w:hAnsiTheme="majorBidi" w:cstheme="majorBidi"/>
          <w:b/>
          <w:bCs/>
          <w:lang w:val="it-IT"/>
        </w:rPr>
        <w:t>Dubnov</w:t>
      </w:r>
      <w:r w:rsidRPr="00D15978">
        <w:rPr>
          <w:rFonts w:asciiTheme="majorBidi" w:hAnsiTheme="majorBidi" w:cstheme="majorBidi"/>
          <w:lang w:val="it-IT"/>
        </w:rPr>
        <w:t xml:space="preserve"> </w:t>
      </w:r>
      <w:r w:rsidRPr="00D15978">
        <w:rPr>
          <w:rFonts w:asciiTheme="majorBidi" w:hAnsiTheme="majorBidi" w:cstheme="majorBidi"/>
          <w:b/>
          <w:bCs/>
          <w:lang w:val="it-IT"/>
        </w:rPr>
        <w:t>J</w:t>
      </w:r>
      <w:r w:rsidRPr="00D15978">
        <w:rPr>
          <w:rFonts w:asciiTheme="majorBidi" w:hAnsiTheme="majorBidi" w:cstheme="majorBidi"/>
          <w:lang w:val="it-IT"/>
        </w:rPr>
        <w:t>. "Industrial emissions and excess cancer incidence in the Haifa bay region". Proceeding of the EUROHEIS/SAHSU Conference (A European Health and Environment Information System for Disease and Exposure Mapping and Risk Assessment/Small Area Health Statistics Unit), March 2003</w:t>
      </w:r>
      <w:r>
        <w:rPr>
          <w:rFonts w:asciiTheme="majorBidi" w:hAnsiTheme="majorBidi" w:cstheme="majorBidi"/>
          <w:lang w:val="it-IT"/>
        </w:rPr>
        <w:t>,</w:t>
      </w:r>
      <w:r w:rsidRPr="00D15978">
        <w:rPr>
          <w:rFonts w:asciiTheme="majorBidi" w:hAnsiTheme="majorBidi" w:cstheme="majorBidi"/>
          <w:lang w:val="it-IT"/>
        </w:rPr>
        <w:t xml:space="preserve"> Östersund, Sweden</w:t>
      </w:r>
      <w:r>
        <w:rPr>
          <w:rFonts w:asciiTheme="majorBidi" w:hAnsiTheme="majorBidi" w:cstheme="majorBidi"/>
          <w:lang w:val="it-IT"/>
        </w:rPr>
        <w:t xml:space="preserve">, page </w:t>
      </w:r>
      <w:r w:rsidRPr="00D15978">
        <w:rPr>
          <w:rFonts w:asciiTheme="majorBidi" w:hAnsiTheme="majorBidi" w:cstheme="majorBidi"/>
          <w:lang w:val="it-IT"/>
        </w:rPr>
        <w:t>86.</w:t>
      </w:r>
    </w:p>
    <w:p w14:paraId="6174FE2B" w14:textId="77777777" w:rsidR="003B1B2E" w:rsidRPr="00D15978" w:rsidRDefault="003B1B2E" w:rsidP="003B1B2E">
      <w:pPr>
        <w:pStyle w:val="Footer"/>
        <w:numPr>
          <w:ilvl w:val="0"/>
          <w:numId w:val="27"/>
        </w:numPr>
        <w:tabs>
          <w:tab w:val="clear" w:pos="4320"/>
          <w:tab w:val="clear" w:pos="8640"/>
        </w:tabs>
        <w:bidi w:val="0"/>
        <w:spacing w:before="120" w:line="276" w:lineRule="auto"/>
        <w:ind w:right="346"/>
        <w:rPr>
          <w:rFonts w:asciiTheme="majorBidi" w:hAnsiTheme="majorBidi" w:cstheme="majorBidi"/>
          <w:lang w:val="it-IT"/>
        </w:rPr>
      </w:pPr>
      <w:r w:rsidRPr="00D15978">
        <w:rPr>
          <w:rFonts w:asciiTheme="majorBidi" w:hAnsiTheme="majorBidi" w:cstheme="majorBidi"/>
          <w:lang w:val="it-IT"/>
        </w:rPr>
        <w:t xml:space="preserve">Rubin L.P., Hefer E., </w:t>
      </w:r>
      <w:r w:rsidRPr="00D15978">
        <w:rPr>
          <w:rFonts w:asciiTheme="majorBidi" w:hAnsiTheme="majorBidi" w:cstheme="majorBidi"/>
          <w:b/>
          <w:bCs/>
          <w:lang w:val="it-IT"/>
        </w:rPr>
        <w:t>Dubnov</w:t>
      </w:r>
      <w:r w:rsidRPr="00D15978">
        <w:rPr>
          <w:rFonts w:asciiTheme="majorBidi" w:hAnsiTheme="majorBidi" w:cstheme="majorBidi"/>
          <w:lang w:val="it-IT"/>
        </w:rPr>
        <w:t xml:space="preserve"> </w:t>
      </w:r>
      <w:r w:rsidRPr="00D15978">
        <w:rPr>
          <w:rFonts w:asciiTheme="majorBidi" w:hAnsiTheme="majorBidi" w:cstheme="majorBidi"/>
          <w:b/>
          <w:bCs/>
          <w:lang w:val="it-IT"/>
        </w:rPr>
        <w:t>J</w:t>
      </w:r>
      <w:r w:rsidRPr="00D15978">
        <w:rPr>
          <w:rFonts w:asciiTheme="majorBidi" w:hAnsiTheme="majorBidi" w:cstheme="majorBidi"/>
          <w:lang w:val="it-IT"/>
        </w:rPr>
        <w:t>., Rishpon S. "An Evaluation of the Efficacy of the National Immunization Program for Hepatitis B". Proceeding of the 23rd Annual Meeting of European Society for Pediatric Infectious Diseases (ESPID), May 2005,Valencia, Spain.</w:t>
      </w:r>
    </w:p>
    <w:p w14:paraId="60479415" w14:textId="77777777" w:rsidR="003B1B2E" w:rsidRPr="00D15978" w:rsidRDefault="003B1B2E" w:rsidP="003B1B2E">
      <w:pPr>
        <w:pStyle w:val="Footer"/>
        <w:numPr>
          <w:ilvl w:val="0"/>
          <w:numId w:val="27"/>
        </w:numPr>
        <w:tabs>
          <w:tab w:val="clear" w:pos="4320"/>
          <w:tab w:val="clear" w:pos="8640"/>
        </w:tabs>
        <w:bidi w:val="0"/>
        <w:spacing w:before="120" w:line="276" w:lineRule="auto"/>
        <w:ind w:right="346"/>
        <w:rPr>
          <w:rFonts w:asciiTheme="majorBidi" w:hAnsiTheme="majorBidi" w:cstheme="majorBidi"/>
          <w:lang w:val="it-IT"/>
        </w:rPr>
      </w:pPr>
      <w:r w:rsidRPr="00D15978">
        <w:rPr>
          <w:rFonts w:asciiTheme="majorBidi" w:hAnsiTheme="majorBidi" w:cstheme="majorBidi"/>
          <w:b/>
          <w:bCs/>
          <w:lang w:val="it-IT"/>
        </w:rPr>
        <w:t>Dubnov</w:t>
      </w:r>
      <w:r w:rsidRPr="00D15978">
        <w:rPr>
          <w:rFonts w:asciiTheme="majorBidi" w:hAnsiTheme="majorBidi" w:cstheme="majorBidi"/>
          <w:lang w:val="it-IT"/>
        </w:rPr>
        <w:t xml:space="preserve"> </w:t>
      </w:r>
      <w:r w:rsidRPr="00D15978">
        <w:rPr>
          <w:rFonts w:asciiTheme="majorBidi" w:hAnsiTheme="majorBidi" w:cstheme="majorBidi"/>
          <w:b/>
          <w:bCs/>
          <w:lang w:val="it-IT"/>
        </w:rPr>
        <w:t>J</w:t>
      </w:r>
      <w:r w:rsidRPr="00D15978">
        <w:rPr>
          <w:rFonts w:asciiTheme="majorBidi" w:hAnsiTheme="majorBidi" w:cstheme="majorBidi"/>
          <w:lang w:val="it-IT"/>
        </w:rPr>
        <w:t>., Hefer E., Rubin L., and Rishpon S.  "A Change in Rabies Postexposure Treatment Guidelines after Decision Analysis in Israel". Proceeding of the 13th Congress of the Israeli Society for Quality in Health Care, 165 pp, June 2006, Tel-Aviv, Israel, p</w:t>
      </w:r>
      <w:r>
        <w:rPr>
          <w:rFonts w:asciiTheme="majorBidi" w:hAnsiTheme="majorBidi" w:cstheme="majorBidi"/>
          <w:lang w:val="it-IT"/>
        </w:rPr>
        <w:t xml:space="preserve">age </w:t>
      </w:r>
      <w:r w:rsidRPr="00D15978">
        <w:rPr>
          <w:rFonts w:asciiTheme="majorBidi" w:hAnsiTheme="majorBidi" w:cstheme="majorBidi"/>
          <w:lang w:val="it-IT"/>
        </w:rPr>
        <w:t>22.</w:t>
      </w:r>
    </w:p>
    <w:p w14:paraId="3508C903" w14:textId="77777777" w:rsidR="003B1B2E" w:rsidRPr="00D15978" w:rsidRDefault="003B1B2E" w:rsidP="003B1B2E">
      <w:pPr>
        <w:pStyle w:val="Footer"/>
        <w:numPr>
          <w:ilvl w:val="0"/>
          <w:numId w:val="27"/>
        </w:numPr>
        <w:tabs>
          <w:tab w:val="clear" w:pos="4320"/>
          <w:tab w:val="clear" w:pos="8640"/>
        </w:tabs>
        <w:bidi w:val="0"/>
        <w:spacing w:before="120" w:line="276" w:lineRule="auto"/>
        <w:ind w:right="346"/>
        <w:rPr>
          <w:rFonts w:asciiTheme="majorBidi" w:hAnsiTheme="majorBidi" w:cstheme="majorBidi"/>
          <w:lang w:val="it-IT"/>
        </w:rPr>
      </w:pPr>
      <w:proofErr w:type="spellStart"/>
      <w:r w:rsidRPr="00D15978">
        <w:rPr>
          <w:rFonts w:ascii="Times New Roman" w:hAnsi="Times New Roman" w:cs="Times New Roman"/>
        </w:rPr>
        <w:t>Portnov</w:t>
      </w:r>
      <w:proofErr w:type="spellEnd"/>
      <w:r w:rsidRPr="00D15978">
        <w:rPr>
          <w:rFonts w:ascii="Times New Roman" w:hAnsi="Times New Roman" w:cs="Times New Roman"/>
          <w:b/>
          <w:bCs/>
        </w:rPr>
        <w:t xml:space="preserve"> </w:t>
      </w:r>
      <w:r w:rsidRPr="00D15978">
        <w:rPr>
          <w:rFonts w:ascii="Times New Roman" w:hAnsi="Times New Roman" w:cs="Times New Roman"/>
        </w:rPr>
        <w:t>B.A.,</w:t>
      </w:r>
      <w:r w:rsidRPr="00D15978">
        <w:rPr>
          <w:rFonts w:ascii="Times New Roman" w:hAnsi="Times New Roman" w:cs="Times New Roman"/>
          <w:b/>
          <w:bCs/>
        </w:rPr>
        <w:t xml:space="preserve"> </w:t>
      </w:r>
      <w:proofErr w:type="spellStart"/>
      <w:r w:rsidRPr="00D15978">
        <w:rPr>
          <w:rFonts w:ascii="Times New Roman" w:hAnsi="Times New Roman" w:cs="Times New Roman"/>
          <w:b/>
          <w:bCs/>
        </w:rPr>
        <w:t>Dubnov</w:t>
      </w:r>
      <w:proofErr w:type="spellEnd"/>
      <w:r w:rsidRPr="00D15978">
        <w:rPr>
          <w:rFonts w:ascii="Times New Roman" w:hAnsi="Times New Roman" w:cs="Times New Roman"/>
          <w:b/>
          <w:bCs/>
        </w:rPr>
        <w:t xml:space="preserve"> J</w:t>
      </w:r>
      <w:r w:rsidRPr="00D15978">
        <w:rPr>
          <w:rFonts w:ascii="Times New Roman" w:hAnsi="Times New Roman" w:cs="Times New Roman"/>
        </w:rPr>
        <w:t xml:space="preserve"> and M. Barchana. On Ecological Fallacy and Assessment Errors Stemming from Misguided Variable Selection: Implications for Regional Analysis. </w:t>
      </w:r>
      <w:r w:rsidRPr="00D15978">
        <w:rPr>
          <w:rFonts w:asciiTheme="majorBidi" w:hAnsiTheme="majorBidi" w:cstheme="majorBidi"/>
          <w:lang w:val="it-IT"/>
        </w:rPr>
        <w:t xml:space="preserve">Proceeding of the </w:t>
      </w:r>
      <w:r w:rsidRPr="00D15978">
        <w:rPr>
          <w:rFonts w:ascii="Times New Roman" w:hAnsi="Times New Roman" w:cs="Times New Roman"/>
        </w:rPr>
        <w:t xml:space="preserve">International Workshop on Economy and Society in Space, Bar </w:t>
      </w:r>
      <w:proofErr w:type="spellStart"/>
      <w:r w:rsidRPr="00D15978">
        <w:rPr>
          <w:rFonts w:ascii="Times New Roman" w:hAnsi="Times New Roman" w:cs="Times New Roman"/>
        </w:rPr>
        <w:t>Ilan</w:t>
      </w:r>
      <w:proofErr w:type="spellEnd"/>
      <w:r w:rsidRPr="00D15978">
        <w:rPr>
          <w:rFonts w:ascii="Times New Roman" w:hAnsi="Times New Roman" w:cs="Times New Roman"/>
        </w:rPr>
        <w:t xml:space="preserve"> University, Israel, May 2006, p</w:t>
      </w:r>
      <w:r>
        <w:rPr>
          <w:rFonts w:ascii="Times New Roman" w:hAnsi="Times New Roman" w:cs="Times New Roman"/>
        </w:rPr>
        <w:t>p</w:t>
      </w:r>
      <w:r w:rsidRPr="00D15978">
        <w:rPr>
          <w:rFonts w:ascii="Times New Roman" w:hAnsi="Times New Roman" w:cs="Times New Roman"/>
        </w:rPr>
        <w:t>. 32.</w:t>
      </w:r>
    </w:p>
    <w:p w14:paraId="2D145AB2" w14:textId="77777777" w:rsidR="003B1B2E" w:rsidRDefault="003B1B2E" w:rsidP="003B1B2E">
      <w:pPr>
        <w:pStyle w:val="Footer"/>
        <w:numPr>
          <w:ilvl w:val="0"/>
          <w:numId w:val="27"/>
        </w:numPr>
        <w:tabs>
          <w:tab w:val="clear" w:pos="4320"/>
          <w:tab w:val="clear" w:pos="8640"/>
        </w:tabs>
        <w:bidi w:val="0"/>
        <w:spacing w:before="120" w:line="276" w:lineRule="auto"/>
        <w:ind w:right="346"/>
        <w:rPr>
          <w:rFonts w:asciiTheme="majorBidi" w:hAnsiTheme="majorBidi" w:cstheme="majorBidi"/>
          <w:lang w:val="it-IT"/>
        </w:rPr>
      </w:pPr>
      <w:r w:rsidRPr="00D15978">
        <w:rPr>
          <w:rFonts w:asciiTheme="majorBidi" w:hAnsiTheme="majorBidi" w:cstheme="majorBidi"/>
          <w:lang w:val="it-IT"/>
        </w:rPr>
        <w:t xml:space="preserve">Portnov B.A., </w:t>
      </w:r>
      <w:r w:rsidRPr="00D15978">
        <w:rPr>
          <w:rFonts w:asciiTheme="majorBidi" w:hAnsiTheme="majorBidi" w:cstheme="majorBidi"/>
          <w:b/>
          <w:bCs/>
          <w:lang w:val="it-IT"/>
        </w:rPr>
        <w:t>Dubnov</w:t>
      </w:r>
      <w:r w:rsidRPr="00D15978">
        <w:rPr>
          <w:rFonts w:asciiTheme="majorBidi" w:hAnsiTheme="majorBidi" w:cstheme="majorBidi"/>
          <w:lang w:val="it-IT"/>
        </w:rPr>
        <w:t xml:space="preserve"> </w:t>
      </w:r>
      <w:r w:rsidRPr="00D15978">
        <w:rPr>
          <w:rFonts w:asciiTheme="majorBidi" w:hAnsiTheme="majorBidi" w:cstheme="majorBidi"/>
          <w:b/>
          <w:bCs/>
          <w:lang w:val="it-IT"/>
        </w:rPr>
        <w:t>J</w:t>
      </w:r>
      <w:r w:rsidRPr="00D15978">
        <w:rPr>
          <w:rFonts w:asciiTheme="majorBidi" w:hAnsiTheme="majorBidi" w:cstheme="majorBidi"/>
          <w:lang w:val="it-IT"/>
        </w:rPr>
        <w:t xml:space="preserve">., Barchana M. "On Ecological Fallacy and Assessment Errors Stemming from Misguided Variable Selection:  Investigating the Effect of Data Aggregation on the Outcome of Epidemiological Study". Proceeding of the 46th Congress of the European Regional Science Association (ERSA), August 2006, Volos, Greece. </w:t>
      </w:r>
    </w:p>
    <w:p w14:paraId="5B055EFF" w14:textId="77777777" w:rsidR="003B1B2E" w:rsidRDefault="003B1B2E" w:rsidP="003B1B2E">
      <w:pPr>
        <w:pStyle w:val="Footer"/>
        <w:tabs>
          <w:tab w:val="clear" w:pos="4320"/>
          <w:tab w:val="clear" w:pos="8640"/>
        </w:tabs>
        <w:bidi w:val="0"/>
        <w:spacing w:before="120" w:line="276" w:lineRule="auto"/>
        <w:ind w:right="346"/>
        <w:rPr>
          <w:rFonts w:asciiTheme="majorBidi" w:hAnsiTheme="majorBidi" w:cstheme="majorBidi"/>
          <w:lang w:val="it-IT"/>
        </w:rPr>
      </w:pPr>
    </w:p>
    <w:p w14:paraId="00E83A01" w14:textId="77777777" w:rsidR="003B1B2E" w:rsidRPr="008775AE" w:rsidRDefault="003B1B2E" w:rsidP="003B1B2E">
      <w:pPr>
        <w:pStyle w:val="Footer"/>
        <w:numPr>
          <w:ilvl w:val="0"/>
          <w:numId w:val="27"/>
        </w:numPr>
        <w:tabs>
          <w:tab w:val="clear" w:pos="4320"/>
          <w:tab w:val="clear" w:pos="8640"/>
        </w:tabs>
        <w:bidi w:val="0"/>
        <w:spacing w:before="120" w:line="276" w:lineRule="auto"/>
        <w:ind w:right="346"/>
        <w:rPr>
          <w:rFonts w:asciiTheme="majorBidi" w:hAnsiTheme="majorBidi" w:cstheme="majorBidi"/>
          <w:lang w:val="it-IT"/>
        </w:rPr>
      </w:pPr>
      <w:r w:rsidRPr="00220260">
        <w:rPr>
          <w:rFonts w:asciiTheme="majorBidi" w:hAnsiTheme="majorBidi" w:cstheme="majorBidi"/>
          <w:b/>
          <w:bCs/>
          <w:lang w:val="it-IT"/>
        </w:rPr>
        <w:lastRenderedPageBreak/>
        <w:t>Dubnov</w:t>
      </w:r>
      <w:r w:rsidRPr="00220260">
        <w:rPr>
          <w:rFonts w:asciiTheme="majorBidi" w:hAnsiTheme="majorBidi" w:cstheme="majorBidi"/>
          <w:lang w:val="it-IT"/>
        </w:rPr>
        <w:t xml:space="preserve"> </w:t>
      </w:r>
      <w:r w:rsidRPr="00220260">
        <w:rPr>
          <w:rFonts w:asciiTheme="majorBidi" w:hAnsiTheme="majorBidi" w:cstheme="majorBidi"/>
          <w:b/>
          <w:bCs/>
          <w:lang w:val="it-IT"/>
        </w:rPr>
        <w:t>J</w:t>
      </w:r>
      <w:r w:rsidRPr="00220260">
        <w:rPr>
          <w:rFonts w:asciiTheme="majorBidi" w:hAnsiTheme="majorBidi" w:cstheme="majorBidi"/>
          <w:lang w:val="it-IT"/>
        </w:rPr>
        <w:t xml:space="preserve">., Karkabi K., Cohen-Kastel O., Barchana M., and Portnov B. A. "High Prevalence of Childhood Asthma in Northern Israel is linked to Air Pollution and Obesity". Proceeding of the Israeli Public Heath Physicians Annual Conference "Disease without Borders, Global and Regional Aspects of Health”, Hadassah Hebrew University Hospital, Februar 2010, Jerusalem, Israel.  </w:t>
      </w:r>
    </w:p>
    <w:p w14:paraId="6805FBF2" w14:textId="77777777" w:rsidR="003B1B2E" w:rsidRDefault="003B1B2E" w:rsidP="003B1B2E">
      <w:pPr>
        <w:pStyle w:val="Footer"/>
        <w:numPr>
          <w:ilvl w:val="0"/>
          <w:numId w:val="27"/>
        </w:numPr>
        <w:tabs>
          <w:tab w:val="clear" w:pos="4320"/>
          <w:tab w:val="clear" w:pos="8640"/>
          <w:tab w:val="center" w:pos="4153"/>
          <w:tab w:val="right" w:pos="8306"/>
        </w:tabs>
        <w:bidi w:val="0"/>
        <w:spacing w:before="120" w:line="276" w:lineRule="auto"/>
        <w:ind w:right="346"/>
        <w:rPr>
          <w:rFonts w:asciiTheme="majorBidi" w:hAnsiTheme="majorBidi" w:cstheme="majorBidi"/>
          <w:lang w:val="it-IT"/>
        </w:rPr>
      </w:pPr>
      <w:r w:rsidRPr="00D15978">
        <w:rPr>
          <w:rFonts w:asciiTheme="majorBidi" w:hAnsiTheme="majorBidi" w:cstheme="majorBidi"/>
          <w:lang w:val="it-IT"/>
        </w:rPr>
        <w:t xml:space="preserve">Karkabi K., Cohen-Kastel O., </w:t>
      </w:r>
      <w:r w:rsidRPr="00D15978">
        <w:rPr>
          <w:rFonts w:asciiTheme="majorBidi" w:hAnsiTheme="majorBidi" w:cstheme="majorBidi"/>
          <w:b/>
          <w:bCs/>
          <w:lang w:val="it-IT"/>
        </w:rPr>
        <w:t>Dubnov</w:t>
      </w:r>
      <w:r w:rsidRPr="00D15978">
        <w:rPr>
          <w:rFonts w:asciiTheme="majorBidi" w:hAnsiTheme="majorBidi" w:cstheme="majorBidi"/>
          <w:lang w:val="it-IT"/>
        </w:rPr>
        <w:t xml:space="preserve"> </w:t>
      </w:r>
      <w:r w:rsidRPr="00D15978">
        <w:rPr>
          <w:rFonts w:asciiTheme="majorBidi" w:hAnsiTheme="majorBidi" w:cstheme="majorBidi"/>
          <w:b/>
          <w:bCs/>
          <w:lang w:val="it-IT"/>
        </w:rPr>
        <w:t>J</w:t>
      </w:r>
      <w:r w:rsidRPr="00D15978">
        <w:rPr>
          <w:rFonts w:asciiTheme="majorBidi" w:hAnsiTheme="majorBidi" w:cstheme="majorBidi"/>
          <w:lang w:val="it-IT"/>
        </w:rPr>
        <w:t xml:space="preserve">., Barchana M., and Portnov B. A. "Air pollution and obesity - factors associated with a high prevalence rate of asthma in children in the region of Haifa". Proceeding of the Israeli Association of Family Physicians Annual Conference,  March 2010, Beer Sheba, Israel. Abstract 3, Available at </w:t>
      </w:r>
      <w:r>
        <w:rPr>
          <w:rStyle w:val="Hyperlink"/>
          <w:rFonts w:asciiTheme="majorBidi" w:hAnsiTheme="majorBidi" w:cstheme="majorBidi"/>
          <w:lang w:val="it-IT"/>
        </w:rPr>
        <w:fldChar w:fldCharType="begin"/>
      </w:r>
      <w:r>
        <w:rPr>
          <w:rStyle w:val="Hyperlink"/>
          <w:rFonts w:asciiTheme="majorBidi" w:hAnsiTheme="majorBidi" w:cstheme="majorBidi"/>
          <w:lang w:val="it-IT"/>
        </w:rPr>
        <w:instrText xml:space="preserve"> HYPERLINK "http://www.medicalmedia.co.il/congresses%20/SummaryDetails.aspx" </w:instrText>
      </w:r>
      <w:r>
        <w:rPr>
          <w:rStyle w:val="Hyperlink"/>
          <w:rFonts w:asciiTheme="majorBidi" w:hAnsiTheme="majorBidi" w:cstheme="majorBidi"/>
          <w:lang w:val="it-IT"/>
        </w:rPr>
      </w:r>
      <w:r>
        <w:rPr>
          <w:rStyle w:val="Hyperlink"/>
          <w:rFonts w:asciiTheme="majorBidi" w:hAnsiTheme="majorBidi" w:cstheme="majorBidi"/>
          <w:lang w:val="it-IT"/>
        </w:rPr>
        <w:fldChar w:fldCharType="separate"/>
      </w:r>
      <w:r w:rsidRPr="00D15978">
        <w:rPr>
          <w:rStyle w:val="Hyperlink"/>
          <w:rFonts w:asciiTheme="majorBidi" w:hAnsiTheme="majorBidi" w:cstheme="majorBidi"/>
          <w:lang w:val="it-IT"/>
        </w:rPr>
        <w:t>http://www.medicalmedia.co.il/congresses /SummaryDetails.aspx</w:t>
      </w:r>
      <w:r>
        <w:rPr>
          <w:rStyle w:val="Hyperlink"/>
          <w:rFonts w:asciiTheme="majorBidi" w:hAnsiTheme="majorBidi" w:cstheme="majorBidi"/>
          <w:lang w:val="it-IT"/>
        </w:rPr>
        <w:fldChar w:fldCharType="end"/>
      </w:r>
      <w:r w:rsidRPr="00D15978">
        <w:rPr>
          <w:rFonts w:asciiTheme="majorBidi" w:hAnsiTheme="majorBidi" w:cstheme="majorBidi"/>
          <w:lang w:val="it-IT"/>
        </w:rPr>
        <w:t xml:space="preserve">? sumid=2843&amp;congress_id=104. </w:t>
      </w:r>
    </w:p>
    <w:p w14:paraId="489F6CF9" w14:textId="77777777" w:rsidR="003B1B2E" w:rsidRPr="00220260" w:rsidRDefault="003B1B2E" w:rsidP="003B1B2E">
      <w:pPr>
        <w:pStyle w:val="Footer"/>
        <w:numPr>
          <w:ilvl w:val="0"/>
          <w:numId w:val="27"/>
        </w:numPr>
        <w:tabs>
          <w:tab w:val="clear" w:pos="4320"/>
          <w:tab w:val="clear" w:pos="8640"/>
          <w:tab w:val="center" w:pos="4153"/>
          <w:tab w:val="right" w:pos="8306"/>
        </w:tabs>
        <w:bidi w:val="0"/>
        <w:spacing w:before="120" w:line="276" w:lineRule="auto"/>
        <w:ind w:right="346"/>
        <w:rPr>
          <w:rFonts w:asciiTheme="majorBidi" w:hAnsiTheme="majorBidi" w:cstheme="majorBidi"/>
          <w:lang w:val="it-IT"/>
        </w:rPr>
      </w:pPr>
      <w:r w:rsidRPr="00220260">
        <w:rPr>
          <w:rFonts w:asciiTheme="majorBidi" w:hAnsiTheme="majorBidi" w:cstheme="majorBidi"/>
          <w:lang w:val="it-IT"/>
        </w:rPr>
        <w:t xml:space="preserve">Green M., Carel R., Shohat T., Kabaha A., </w:t>
      </w:r>
      <w:r w:rsidRPr="00220260">
        <w:rPr>
          <w:rFonts w:asciiTheme="majorBidi" w:hAnsiTheme="majorBidi" w:cstheme="majorBidi"/>
          <w:b/>
          <w:bCs/>
          <w:lang w:val="it-IT"/>
        </w:rPr>
        <w:t>Dubnov J</w:t>
      </w:r>
      <w:r w:rsidRPr="00220260">
        <w:rPr>
          <w:rFonts w:asciiTheme="majorBidi" w:hAnsiTheme="majorBidi" w:cstheme="majorBidi"/>
          <w:lang w:val="it-IT"/>
        </w:rPr>
        <w:t>., Amster E., Weinstein N. "The Effect of Air Pollution on Cardiovascular Disease. Developing a Research Agenda</w:t>
      </w:r>
      <w:r w:rsidRPr="00220260">
        <w:rPr>
          <w:rFonts w:asciiTheme="majorBidi" w:hAnsiTheme="majorBidi" w:cstheme="majorBidi"/>
          <w:rtl/>
          <w:lang w:val="it-IT"/>
        </w:rPr>
        <w:t xml:space="preserve"> </w:t>
      </w:r>
      <w:r w:rsidRPr="00220260">
        <w:rPr>
          <w:rFonts w:asciiTheme="majorBidi" w:hAnsiTheme="majorBidi" w:cstheme="majorBidi"/>
          <w:lang w:val="it-IT"/>
        </w:rPr>
        <w:t xml:space="preserve">in Israel".  Proceeding of the Israeli Environmental Health Fund "Air Pollution and Cardiovascular Diseases", November 2010, Herzliya, Israel.  </w:t>
      </w:r>
    </w:p>
    <w:p w14:paraId="27246DA4" w14:textId="77777777" w:rsidR="003B1B2E" w:rsidRPr="00986E16" w:rsidRDefault="003B1B2E" w:rsidP="003B1B2E">
      <w:pPr>
        <w:pStyle w:val="Footer"/>
        <w:numPr>
          <w:ilvl w:val="0"/>
          <w:numId w:val="27"/>
        </w:numPr>
        <w:tabs>
          <w:tab w:val="clear" w:pos="4320"/>
          <w:tab w:val="clear" w:pos="8640"/>
          <w:tab w:val="center" w:pos="4153"/>
          <w:tab w:val="right" w:pos="8306"/>
        </w:tabs>
        <w:bidi w:val="0"/>
        <w:spacing w:before="120" w:line="276" w:lineRule="auto"/>
        <w:ind w:right="346"/>
        <w:rPr>
          <w:rFonts w:asciiTheme="majorBidi" w:hAnsiTheme="majorBidi" w:cstheme="majorBidi"/>
          <w:lang w:val="it-IT"/>
        </w:rPr>
      </w:pPr>
      <w:r w:rsidRPr="00D15978">
        <w:rPr>
          <w:rFonts w:asciiTheme="majorBidi" w:hAnsiTheme="majorBidi" w:cstheme="majorBidi"/>
          <w:lang w:val="it-IT"/>
        </w:rPr>
        <w:t xml:space="preserve">Zusman M., Barchana M., </w:t>
      </w:r>
      <w:r w:rsidRPr="00D15978">
        <w:rPr>
          <w:rFonts w:asciiTheme="majorBidi" w:hAnsiTheme="majorBidi" w:cstheme="majorBidi"/>
          <w:b/>
          <w:bCs/>
          <w:lang w:val="it-IT"/>
        </w:rPr>
        <w:t>Dubnov</w:t>
      </w:r>
      <w:r w:rsidRPr="00D15978">
        <w:rPr>
          <w:rFonts w:asciiTheme="majorBidi" w:hAnsiTheme="majorBidi" w:cstheme="majorBidi"/>
          <w:lang w:val="it-IT"/>
        </w:rPr>
        <w:t xml:space="preserve"> </w:t>
      </w:r>
      <w:r w:rsidRPr="00D15978">
        <w:rPr>
          <w:rFonts w:asciiTheme="majorBidi" w:hAnsiTheme="majorBidi" w:cstheme="majorBidi"/>
          <w:b/>
          <w:bCs/>
          <w:lang w:val="it-IT"/>
        </w:rPr>
        <w:t>J</w:t>
      </w:r>
      <w:r w:rsidRPr="00D15978">
        <w:rPr>
          <w:rFonts w:asciiTheme="majorBidi" w:hAnsiTheme="majorBidi" w:cstheme="majorBidi"/>
          <w:lang w:val="it-IT"/>
        </w:rPr>
        <w:t>., Portnov . "Estimating Cancer Risk Attributed to Living in Proximity to the Haifa Bay Industrial Area: Double Kernel Density Approach vs. ASR Calculation". Proceeding of the 23rd International Society for Environmental Epidemiology (ISEE) conference, September 2011, Barselona, Spain, p</w:t>
      </w:r>
      <w:r>
        <w:rPr>
          <w:rFonts w:asciiTheme="majorBidi" w:hAnsiTheme="majorBidi" w:cstheme="majorBidi"/>
          <w:lang w:val="it-IT"/>
        </w:rPr>
        <w:t xml:space="preserve">age </w:t>
      </w:r>
      <w:r w:rsidRPr="00D15978">
        <w:rPr>
          <w:rFonts w:asciiTheme="majorBidi" w:hAnsiTheme="majorBidi" w:cstheme="majorBidi"/>
          <w:lang w:val="it-IT"/>
        </w:rPr>
        <w:t xml:space="preserve">353.  </w:t>
      </w:r>
    </w:p>
    <w:p w14:paraId="3B8EF69C" w14:textId="77777777" w:rsidR="003B1B2E" w:rsidRPr="00D15978" w:rsidRDefault="003B1B2E" w:rsidP="003B1B2E">
      <w:pPr>
        <w:pStyle w:val="Footer"/>
        <w:numPr>
          <w:ilvl w:val="0"/>
          <w:numId w:val="27"/>
        </w:numPr>
        <w:tabs>
          <w:tab w:val="clear" w:pos="4320"/>
          <w:tab w:val="clear" w:pos="8640"/>
          <w:tab w:val="center" w:pos="4153"/>
          <w:tab w:val="right" w:pos="8306"/>
        </w:tabs>
        <w:bidi w:val="0"/>
        <w:spacing w:before="120" w:line="276" w:lineRule="auto"/>
        <w:ind w:right="346"/>
        <w:rPr>
          <w:rFonts w:asciiTheme="majorBidi" w:hAnsiTheme="majorBidi" w:cstheme="majorBidi"/>
          <w:lang w:val="it-IT"/>
        </w:rPr>
      </w:pPr>
      <w:r w:rsidRPr="00D15978">
        <w:rPr>
          <w:rFonts w:asciiTheme="majorBidi" w:hAnsiTheme="majorBidi" w:cstheme="majorBidi"/>
          <w:lang w:val="it-IT"/>
        </w:rPr>
        <w:t xml:space="preserve">Amster E.D., Haim M., </w:t>
      </w:r>
      <w:r w:rsidRPr="00D15978">
        <w:rPr>
          <w:rFonts w:asciiTheme="majorBidi" w:hAnsiTheme="majorBidi" w:cstheme="majorBidi"/>
          <w:b/>
          <w:bCs/>
          <w:lang w:val="it-IT"/>
        </w:rPr>
        <w:t>Dubnov</w:t>
      </w:r>
      <w:r w:rsidRPr="00D15978">
        <w:rPr>
          <w:rFonts w:asciiTheme="majorBidi" w:hAnsiTheme="majorBidi" w:cstheme="majorBidi"/>
          <w:lang w:val="it-IT"/>
        </w:rPr>
        <w:t xml:space="preserve"> </w:t>
      </w:r>
      <w:r w:rsidRPr="00D15978">
        <w:rPr>
          <w:rFonts w:asciiTheme="majorBidi" w:hAnsiTheme="majorBidi" w:cstheme="majorBidi"/>
          <w:b/>
          <w:bCs/>
          <w:lang w:val="it-IT"/>
        </w:rPr>
        <w:t>J.</w:t>
      </w:r>
      <w:r w:rsidRPr="00D15978">
        <w:rPr>
          <w:rFonts w:asciiTheme="majorBidi" w:hAnsiTheme="majorBidi" w:cstheme="majorBidi"/>
          <w:lang w:val="it-IT"/>
        </w:rPr>
        <w:t xml:space="preserve">, Broday D.M. </w:t>
      </w:r>
      <w:r>
        <w:rPr>
          <w:rFonts w:asciiTheme="majorBidi" w:hAnsiTheme="majorBidi" w:cstheme="majorBidi"/>
          <w:lang w:val="it-IT"/>
        </w:rPr>
        <w:t>2012</w:t>
      </w:r>
      <w:r w:rsidRPr="00D15978">
        <w:rPr>
          <w:rFonts w:asciiTheme="majorBidi" w:hAnsiTheme="majorBidi" w:cstheme="majorBidi"/>
          <w:lang w:val="it-IT"/>
        </w:rPr>
        <w:t xml:space="preserve">. </w:t>
      </w:r>
      <w:r>
        <w:rPr>
          <w:rFonts w:asciiTheme="majorBidi" w:hAnsiTheme="majorBidi" w:cstheme="majorBidi"/>
          <w:lang w:val="it-IT"/>
        </w:rPr>
        <w:t>“</w:t>
      </w:r>
      <w:r>
        <w:rPr>
          <w:rFonts w:asciiTheme="majorBidi" w:hAnsiTheme="majorBidi" w:cstheme="majorBidi"/>
          <w:lang w:val="it-IT"/>
        </w:rPr>
        <w:fldChar w:fldCharType="begin"/>
      </w:r>
      <w:r>
        <w:rPr>
          <w:rFonts w:asciiTheme="majorBidi" w:hAnsiTheme="majorBidi" w:cstheme="majorBidi"/>
          <w:lang w:val="it-IT"/>
        </w:rPr>
        <w:instrText xml:space="preserve"> HYPERLINK "http://www.ncbi.nlm.nih.gov/pubmed/24361356" </w:instrText>
      </w:r>
      <w:r>
        <w:rPr>
          <w:rFonts w:asciiTheme="majorBidi" w:hAnsiTheme="majorBidi" w:cstheme="majorBidi"/>
          <w:lang w:val="it-IT"/>
        </w:rPr>
      </w:r>
      <w:r>
        <w:rPr>
          <w:rFonts w:asciiTheme="majorBidi" w:hAnsiTheme="majorBidi" w:cstheme="majorBidi"/>
          <w:lang w:val="it-IT"/>
        </w:rPr>
        <w:fldChar w:fldCharType="separate"/>
      </w:r>
      <w:r w:rsidRPr="00D15978">
        <w:rPr>
          <w:rFonts w:asciiTheme="majorBidi" w:hAnsiTheme="majorBidi" w:cstheme="majorBidi"/>
          <w:lang w:val="it-IT"/>
        </w:rPr>
        <w:t>Contribution of nitrogen oxide and sulfur dioxide exposure from power plant emissions on respiratory symptom and disease prevalence.</w:t>
      </w:r>
      <w:r>
        <w:rPr>
          <w:rFonts w:asciiTheme="majorBidi" w:hAnsiTheme="majorBidi" w:cstheme="majorBidi"/>
          <w:lang w:val="it-IT"/>
        </w:rPr>
        <w:fldChar w:fldCharType="end"/>
      </w:r>
      <w:r>
        <w:rPr>
          <w:rFonts w:asciiTheme="majorBidi" w:hAnsiTheme="majorBidi" w:cstheme="majorBidi"/>
          <w:lang w:val="it-IT"/>
        </w:rPr>
        <w:t>” P</w:t>
      </w:r>
      <w:r w:rsidRPr="00D15978">
        <w:rPr>
          <w:rFonts w:asciiTheme="majorBidi" w:hAnsiTheme="majorBidi" w:cstheme="majorBidi"/>
          <w:lang w:val="it-IT"/>
        </w:rPr>
        <w:t xml:space="preserve">roceeding of the 23rd International Society for Environmental Epidemiology (ISEE) conference, </w:t>
      </w:r>
      <w:r>
        <w:rPr>
          <w:rFonts w:asciiTheme="majorBidi" w:hAnsiTheme="majorBidi" w:cstheme="majorBidi"/>
          <w:lang w:val="it-IT"/>
        </w:rPr>
        <w:t>August</w:t>
      </w:r>
      <w:r w:rsidRPr="00D15978">
        <w:rPr>
          <w:rFonts w:asciiTheme="majorBidi" w:hAnsiTheme="majorBidi" w:cstheme="majorBidi"/>
          <w:lang w:val="it-IT"/>
        </w:rPr>
        <w:t xml:space="preserve"> </w:t>
      </w:r>
      <w:r>
        <w:rPr>
          <w:rFonts w:asciiTheme="majorBidi" w:hAnsiTheme="majorBidi" w:cstheme="majorBidi"/>
          <w:lang w:val="it-IT"/>
        </w:rPr>
        <w:t>26-30, 2012</w:t>
      </w:r>
      <w:r w:rsidRPr="00D15978">
        <w:rPr>
          <w:rFonts w:asciiTheme="majorBidi" w:hAnsiTheme="majorBidi" w:cstheme="majorBidi"/>
          <w:lang w:val="it-IT"/>
        </w:rPr>
        <w:t xml:space="preserve">, </w:t>
      </w:r>
      <w:r>
        <w:rPr>
          <w:rFonts w:asciiTheme="majorBidi" w:hAnsiTheme="majorBidi" w:cstheme="majorBidi"/>
          <w:lang w:val="it-IT"/>
        </w:rPr>
        <w:t>Columbia</w:t>
      </w:r>
      <w:r w:rsidRPr="00D15978">
        <w:rPr>
          <w:rFonts w:asciiTheme="majorBidi" w:hAnsiTheme="majorBidi" w:cstheme="majorBidi"/>
          <w:lang w:val="it-IT"/>
        </w:rPr>
        <w:t xml:space="preserve">, </w:t>
      </w:r>
      <w:r>
        <w:rPr>
          <w:rFonts w:asciiTheme="majorBidi" w:hAnsiTheme="majorBidi" w:cstheme="majorBidi"/>
          <w:lang w:val="it-IT"/>
        </w:rPr>
        <w:t>SC.</w:t>
      </w:r>
      <w:r w:rsidRPr="00D15978">
        <w:rPr>
          <w:rFonts w:asciiTheme="majorBidi" w:hAnsiTheme="majorBidi" w:cstheme="majorBidi"/>
          <w:lang w:val="it-IT"/>
        </w:rPr>
        <w:t xml:space="preserve"> </w:t>
      </w:r>
      <w:r>
        <w:rPr>
          <w:rFonts w:asciiTheme="majorBidi" w:hAnsiTheme="majorBidi" w:cstheme="majorBidi"/>
          <w:lang w:val="it-IT"/>
        </w:rPr>
        <w:t xml:space="preserve">Epidemiology, </w:t>
      </w:r>
      <w:r w:rsidRPr="00DE09AA">
        <w:rPr>
          <w:rFonts w:asciiTheme="majorBidi" w:hAnsiTheme="majorBidi" w:cstheme="majorBidi"/>
          <w:lang w:val="it-IT"/>
        </w:rPr>
        <w:t>September</w:t>
      </w:r>
      <w:r>
        <w:rPr>
          <w:rFonts w:asciiTheme="majorBidi" w:hAnsiTheme="majorBidi" w:cstheme="majorBidi"/>
          <w:lang w:val="it-IT"/>
        </w:rPr>
        <w:t>,</w:t>
      </w:r>
      <w:r w:rsidRPr="00DE09AA">
        <w:rPr>
          <w:rFonts w:asciiTheme="majorBidi" w:hAnsiTheme="majorBidi" w:cstheme="majorBidi"/>
          <w:lang w:val="it-IT"/>
        </w:rPr>
        <w:t xml:space="preserve"> 23</w:t>
      </w:r>
      <w:r>
        <w:rPr>
          <w:rFonts w:asciiTheme="majorBidi" w:hAnsiTheme="majorBidi" w:cstheme="majorBidi"/>
          <w:lang w:val="it-IT"/>
        </w:rPr>
        <w:t xml:space="preserve">(5S), </w:t>
      </w:r>
      <w:r w:rsidRPr="00DE09AA">
        <w:rPr>
          <w:rFonts w:asciiTheme="majorBidi" w:hAnsiTheme="majorBidi" w:cstheme="majorBidi"/>
          <w:lang w:val="it-IT"/>
        </w:rPr>
        <w:t>ISEE 2012 Conference Abstracts</w:t>
      </w:r>
      <w:r>
        <w:rPr>
          <w:rFonts w:asciiTheme="majorBidi" w:hAnsiTheme="majorBidi" w:cstheme="majorBidi"/>
          <w:lang w:val="it-IT"/>
        </w:rPr>
        <w:t xml:space="preserve">, E-050, S 49. </w:t>
      </w:r>
    </w:p>
    <w:p w14:paraId="769783D4" w14:textId="77777777" w:rsidR="003B1B2E" w:rsidRPr="00D15978" w:rsidRDefault="003B1B2E" w:rsidP="003B1B2E">
      <w:pPr>
        <w:pStyle w:val="Footer"/>
        <w:numPr>
          <w:ilvl w:val="0"/>
          <w:numId w:val="27"/>
        </w:numPr>
        <w:tabs>
          <w:tab w:val="clear" w:pos="4320"/>
          <w:tab w:val="clear" w:pos="8640"/>
          <w:tab w:val="center" w:pos="4153"/>
          <w:tab w:val="right" w:pos="8306"/>
        </w:tabs>
        <w:bidi w:val="0"/>
        <w:spacing w:before="120" w:line="276" w:lineRule="auto"/>
        <w:ind w:right="346"/>
        <w:rPr>
          <w:rFonts w:ascii="Times New Roman" w:hAnsi="Times New Roman" w:cs="Times New Roman"/>
          <w:lang w:val="it-IT"/>
        </w:rPr>
      </w:pPr>
      <w:r w:rsidRPr="00D15978">
        <w:rPr>
          <w:rFonts w:asciiTheme="majorBidi" w:hAnsiTheme="majorBidi" w:cstheme="majorBidi"/>
          <w:lang w:val="it-IT"/>
        </w:rPr>
        <w:t xml:space="preserve">Paunovic E., Ivanov I., </w:t>
      </w:r>
      <w:r w:rsidRPr="00D15978">
        <w:rPr>
          <w:rFonts w:asciiTheme="majorBidi" w:hAnsiTheme="majorBidi" w:cstheme="majorBidi"/>
          <w:b/>
          <w:bCs/>
          <w:lang w:val="it-IT"/>
        </w:rPr>
        <w:t>Dubnov</w:t>
      </w:r>
      <w:r w:rsidRPr="00D15978">
        <w:rPr>
          <w:rFonts w:asciiTheme="majorBidi" w:hAnsiTheme="majorBidi" w:cstheme="majorBidi"/>
          <w:lang w:val="it-IT"/>
        </w:rPr>
        <w:t xml:space="preserve"> </w:t>
      </w:r>
      <w:r w:rsidRPr="00D15978">
        <w:rPr>
          <w:rFonts w:asciiTheme="majorBidi" w:hAnsiTheme="majorBidi" w:cstheme="majorBidi"/>
          <w:b/>
          <w:bCs/>
          <w:lang w:val="it-IT"/>
        </w:rPr>
        <w:t>J</w:t>
      </w:r>
      <w:r w:rsidRPr="00D15978">
        <w:rPr>
          <w:rFonts w:asciiTheme="majorBidi" w:hAnsiTheme="majorBidi" w:cstheme="majorBidi"/>
          <w:lang w:val="it-IT"/>
        </w:rPr>
        <w:t>. 2013. “WHO priorities for workers’ health in Europe: Overview of the WHO Colaboration Centres meeting of the European region”. WHO Global Occupational Health Network            (e-GOHNET),  , November 2013 Edition., Newsletter 22, p</w:t>
      </w:r>
      <w:r>
        <w:rPr>
          <w:rFonts w:asciiTheme="majorBidi" w:hAnsiTheme="majorBidi" w:cstheme="majorBidi"/>
          <w:lang w:val="it-IT"/>
        </w:rPr>
        <w:t xml:space="preserve">age </w:t>
      </w:r>
      <w:r w:rsidRPr="00D15978">
        <w:rPr>
          <w:rFonts w:asciiTheme="majorBidi" w:hAnsiTheme="majorBidi" w:cstheme="majorBidi"/>
          <w:lang w:val="it-IT"/>
        </w:rPr>
        <w:t>5.  Available at</w:t>
      </w:r>
      <w:r w:rsidRPr="00D15978">
        <w:rPr>
          <w:rFonts w:ascii="Times New Roman" w:hAnsi="Times New Roman" w:cs="Times New Roman"/>
          <w:lang w:val="it-IT"/>
        </w:rPr>
        <w:t xml:space="preserve"> </w:t>
      </w:r>
      <w:hyperlink r:id="rId8" w:history="1">
        <w:r w:rsidRPr="00D15978">
          <w:rPr>
            <w:rStyle w:val="Hyperlink"/>
            <w:rFonts w:ascii="Times New Roman" w:hAnsi="Times New Roman"/>
            <w:lang w:val="it-IT"/>
          </w:rPr>
          <w:t>http://www.who.int/entity/occupational_health/publications/newsletter/GOHNET_Newsletter22_Nov2013.pdf</w:t>
        </w:r>
      </w:hyperlink>
    </w:p>
    <w:p w14:paraId="2DA94EF5" w14:textId="77777777" w:rsidR="003B1B2E" w:rsidRPr="003B1B2E" w:rsidRDefault="003B1B2E" w:rsidP="003B1B2E">
      <w:pPr>
        <w:pStyle w:val="ListParagraph"/>
        <w:numPr>
          <w:ilvl w:val="0"/>
          <w:numId w:val="27"/>
        </w:numPr>
        <w:bidi w:val="0"/>
        <w:spacing w:before="120" w:after="0" w:line="276" w:lineRule="auto"/>
        <w:rPr>
          <w:rFonts w:ascii="Times New Roman" w:hAnsi="Times New Roman" w:cs="Times New Roman"/>
          <w:lang w:val="it-IT"/>
        </w:rPr>
      </w:pPr>
      <w:r w:rsidRPr="003B1B2E">
        <w:rPr>
          <w:rFonts w:ascii="Times New Roman" w:hAnsi="Times New Roman" w:cs="Times New Roman"/>
          <w:lang w:val="it-IT"/>
        </w:rPr>
        <w:t xml:space="preserve">Zastenskaya I.,  Braubach M., </w:t>
      </w:r>
      <w:r w:rsidRPr="003B1B2E">
        <w:rPr>
          <w:rFonts w:ascii="Times New Roman" w:hAnsi="Times New Roman" w:cs="Times New Roman"/>
          <w:b/>
          <w:bCs/>
          <w:lang w:val="it-IT"/>
        </w:rPr>
        <w:t>Dubnov</w:t>
      </w:r>
      <w:r w:rsidRPr="003B1B2E">
        <w:rPr>
          <w:rFonts w:ascii="Times New Roman" w:hAnsi="Times New Roman" w:cs="Times New Roman"/>
          <w:lang w:val="it-IT"/>
        </w:rPr>
        <w:t xml:space="preserve"> </w:t>
      </w:r>
      <w:r w:rsidRPr="003B1B2E">
        <w:rPr>
          <w:rFonts w:ascii="Times New Roman" w:hAnsi="Times New Roman" w:cs="Times New Roman"/>
          <w:b/>
          <w:bCs/>
          <w:lang w:val="it-IT"/>
        </w:rPr>
        <w:t>J</w:t>
      </w:r>
      <w:r w:rsidRPr="003B1B2E">
        <w:rPr>
          <w:rFonts w:ascii="Times New Roman" w:hAnsi="Times New Roman" w:cs="Times New Roman"/>
          <w:lang w:val="it-IT"/>
        </w:rPr>
        <w:t>.,  Héroux ME., Paunovic E. “Endocrine Disraptors as Chemicals of the Public Health Concerns“ Proceeding of the Plenum of Ministry of Health of the Russian Federation</w:t>
      </w:r>
      <w:r w:rsidRPr="00D15978">
        <w:t xml:space="preserve"> </w:t>
      </w:r>
      <w:r w:rsidRPr="003B1B2E">
        <w:rPr>
          <w:rFonts w:ascii="Times New Roman" w:hAnsi="Times New Roman" w:cs="Times New Roman"/>
          <w:lang w:val="it-IT"/>
        </w:rPr>
        <w:t>and</w:t>
      </w:r>
      <w:r w:rsidRPr="00D15978">
        <w:t xml:space="preserve"> </w:t>
      </w:r>
      <w:r w:rsidRPr="003B1B2E">
        <w:rPr>
          <w:rFonts w:ascii="Times New Roman" w:hAnsi="Times New Roman" w:cs="Times New Roman"/>
          <w:lang w:val="it-IT"/>
        </w:rPr>
        <w:t>Scientific Council on Human Ecology and Environmental Health “Priorities for the public health and the sustainable development of the society: current status and ways forward”, December 2013, Moscow, Russia, page 7.</w:t>
      </w:r>
    </w:p>
    <w:p w14:paraId="5346D90E" w14:textId="77777777" w:rsidR="003B1B2E" w:rsidRPr="003B1B2E" w:rsidRDefault="003B1B2E" w:rsidP="003B1B2E">
      <w:pPr>
        <w:pStyle w:val="ListParagraph"/>
        <w:numPr>
          <w:ilvl w:val="0"/>
          <w:numId w:val="27"/>
        </w:numPr>
        <w:bidi w:val="0"/>
        <w:spacing w:before="120" w:after="0" w:line="276" w:lineRule="auto"/>
        <w:rPr>
          <w:rFonts w:ascii="Times New Roman" w:hAnsi="Times New Roman" w:cs="Times New Roman"/>
          <w:lang w:val="it-IT"/>
        </w:rPr>
      </w:pPr>
      <w:r w:rsidRPr="003B1B2E">
        <w:rPr>
          <w:rFonts w:ascii="Times New Roman" w:hAnsi="Times New Roman" w:cs="Times New Roman"/>
          <w:b/>
          <w:bCs/>
          <w:lang w:val="it-IT"/>
        </w:rPr>
        <w:lastRenderedPageBreak/>
        <w:t>Dubnov</w:t>
      </w:r>
      <w:r w:rsidRPr="003B1B2E">
        <w:rPr>
          <w:rFonts w:ascii="Times New Roman" w:hAnsi="Times New Roman" w:cs="Times New Roman"/>
          <w:lang w:val="it-IT"/>
        </w:rPr>
        <w:t xml:space="preserve"> </w:t>
      </w:r>
      <w:r w:rsidRPr="003B1B2E">
        <w:rPr>
          <w:rFonts w:ascii="Times New Roman" w:hAnsi="Times New Roman" w:cs="Times New Roman"/>
          <w:b/>
          <w:bCs/>
          <w:lang w:val="it-IT"/>
        </w:rPr>
        <w:t>J</w:t>
      </w:r>
      <w:r w:rsidRPr="003B1B2E">
        <w:rPr>
          <w:rFonts w:ascii="Times New Roman" w:hAnsi="Times New Roman" w:cs="Times New Roman"/>
          <w:lang w:val="it-IT"/>
        </w:rPr>
        <w:t>. “</w:t>
      </w:r>
      <w:r w:rsidRPr="003B1B2E">
        <w:rPr>
          <w:rFonts w:asciiTheme="majorBidi" w:hAnsiTheme="majorBidi" w:cstheme="majorBidi"/>
          <w:lang w:val="it-IT"/>
        </w:rPr>
        <w:t xml:space="preserve">Radiation Safety in </w:t>
      </w:r>
      <w:r w:rsidRPr="003B1B2E">
        <w:rPr>
          <w:rFonts w:asciiTheme="majorBidi" w:hAnsiTheme="majorBidi" w:cstheme="majorBidi"/>
        </w:rPr>
        <w:t xml:space="preserve">Health Care Settings, Israel Case Study”. </w:t>
      </w:r>
      <w:r w:rsidRPr="003B1B2E">
        <w:rPr>
          <w:rFonts w:ascii="Times New Roman" w:hAnsi="Times New Roman" w:cs="Times New Roman"/>
          <w:lang w:val="it-IT"/>
        </w:rPr>
        <w:t>Proceeding of the</w:t>
      </w:r>
      <w:r w:rsidRPr="003B1B2E">
        <w:rPr>
          <w:rFonts w:asciiTheme="majorBidi" w:hAnsiTheme="majorBidi" w:cstheme="majorBidi"/>
        </w:rPr>
        <w:t xml:space="preserve"> World Health Organization Euro (WHO Euro) </w:t>
      </w:r>
      <w:r w:rsidRPr="003B1B2E">
        <w:rPr>
          <w:rFonts w:ascii="Times New Roman" w:hAnsi="Times New Roman"/>
        </w:rPr>
        <w:t>Capacity building workshop for public health decision makers from EEC (Eastern European Countries)</w:t>
      </w:r>
      <w:r w:rsidRPr="003B1B2E">
        <w:rPr>
          <w:rFonts w:asciiTheme="majorBidi" w:hAnsiTheme="majorBidi" w:cstheme="majorBidi"/>
        </w:rPr>
        <w:t xml:space="preserve">, </w:t>
      </w:r>
      <w:r w:rsidRPr="003B1B2E">
        <w:rPr>
          <w:rFonts w:ascii="Times New Roman" w:hAnsi="Times New Roman" w:cs="Times New Roman"/>
          <w:lang w:val="it-IT"/>
        </w:rPr>
        <w:t xml:space="preserve">December 2013, </w:t>
      </w:r>
      <w:r w:rsidRPr="003B1B2E">
        <w:rPr>
          <w:rFonts w:asciiTheme="majorBidi" w:hAnsiTheme="majorBidi" w:cstheme="majorBidi"/>
        </w:rPr>
        <w:t>Kyiv, Ukraine, page 5.</w:t>
      </w:r>
    </w:p>
    <w:p w14:paraId="6001D5EF" w14:textId="77777777" w:rsidR="003B1B2E" w:rsidRPr="003B1B2E" w:rsidRDefault="003B1B2E" w:rsidP="003B1B2E">
      <w:pPr>
        <w:pStyle w:val="ListParagraph"/>
        <w:numPr>
          <w:ilvl w:val="0"/>
          <w:numId w:val="27"/>
        </w:numPr>
        <w:bidi w:val="0"/>
        <w:spacing w:before="120" w:after="0" w:line="276" w:lineRule="auto"/>
        <w:rPr>
          <w:rFonts w:ascii="Times New Roman" w:hAnsi="Times New Roman" w:cs="Times New Roman"/>
          <w:lang w:val="it-IT"/>
        </w:rPr>
      </w:pPr>
      <w:proofErr w:type="spellStart"/>
      <w:r w:rsidRPr="003B1B2E">
        <w:rPr>
          <w:rFonts w:asciiTheme="majorBidi" w:hAnsiTheme="majorBidi" w:cstheme="majorBidi"/>
          <w:b/>
          <w:bCs/>
        </w:rPr>
        <w:t>Dubnov</w:t>
      </w:r>
      <w:proofErr w:type="spellEnd"/>
      <w:r w:rsidRPr="003B1B2E">
        <w:rPr>
          <w:rFonts w:asciiTheme="majorBidi" w:hAnsiTheme="majorBidi" w:cstheme="majorBidi"/>
        </w:rPr>
        <w:t xml:space="preserve"> </w:t>
      </w:r>
      <w:r w:rsidRPr="003B1B2E">
        <w:rPr>
          <w:rFonts w:asciiTheme="majorBidi" w:hAnsiTheme="majorBidi" w:cstheme="majorBidi"/>
          <w:b/>
          <w:bCs/>
        </w:rPr>
        <w:t>J</w:t>
      </w:r>
      <w:r w:rsidRPr="003B1B2E">
        <w:rPr>
          <w:rFonts w:asciiTheme="majorBidi" w:hAnsiTheme="majorBidi" w:cstheme="majorBidi"/>
        </w:rPr>
        <w:t xml:space="preserve">., </w:t>
      </w:r>
      <w:proofErr w:type="spellStart"/>
      <w:r w:rsidRPr="003B1B2E">
        <w:rPr>
          <w:rFonts w:asciiTheme="majorBidi" w:hAnsiTheme="majorBidi" w:cstheme="majorBidi"/>
        </w:rPr>
        <w:t>Karakis</w:t>
      </w:r>
      <w:proofErr w:type="spellEnd"/>
      <w:r w:rsidRPr="003B1B2E">
        <w:rPr>
          <w:rFonts w:asciiTheme="majorBidi" w:hAnsiTheme="majorBidi" w:cstheme="majorBidi"/>
        </w:rPr>
        <w:t xml:space="preserve"> I., Rishpon S., Grotto I. “</w:t>
      </w:r>
      <w:r w:rsidRPr="003B1B2E">
        <w:rPr>
          <w:rFonts w:asciiTheme="majorBidi" w:hAnsiTheme="majorBidi" w:cstheme="majorBidi"/>
          <w:lang w:val="it-IT"/>
        </w:rPr>
        <w:t>Monitoring and modelling of air pollution and health in Israel”.</w:t>
      </w:r>
      <w:r w:rsidRPr="003B1B2E">
        <w:rPr>
          <w:rFonts w:asciiTheme="majorBidi" w:hAnsiTheme="majorBidi" w:cstheme="majorBidi"/>
        </w:rPr>
        <w:t xml:space="preserve"> Proceeding of the 17th Meeting of the Task Force on the Health Aspects of Air Pollution, the World Health Organization WHO, Euro meeting</w:t>
      </w:r>
      <w:r w:rsidRPr="003B1B2E">
        <w:rPr>
          <w:rFonts w:asciiTheme="majorBidi" w:hAnsiTheme="majorBidi" w:cstheme="majorBidi"/>
          <w:lang w:val="it-IT"/>
        </w:rPr>
        <w:t>, May 2014, Bonn, Germany, (presentation num. 18)</w:t>
      </w:r>
    </w:p>
    <w:p w14:paraId="41792896" w14:textId="77777777" w:rsidR="003B1B2E" w:rsidRPr="003B1B2E" w:rsidRDefault="003B1B2E" w:rsidP="003B1B2E">
      <w:pPr>
        <w:pStyle w:val="ListParagraph"/>
        <w:numPr>
          <w:ilvl w:val="0"/>
          <w:numId w:val="27"/>
        </w:numPr>
        <w:bidi w:val="0"/>
        <w:spacing w:before="120" w:after="0" w:line="276" w:lineRule="auto"/>
        <w:rPr>
          <w:rFonts w:ascii="Times New Roman" w:hAnsi="Times New Roman" w:cs="Times New Roman"/>
          <w:lang w:val="it-IT"/>
        </w:rPr>
      </w:pPr>
      <w:r w:rsidRPr="003B1B2E">
        <w:rPr>
          <w:rFonts w:asciiTheme="majorBidi" w:hAnsiTheme="majorBidi" w:cstheme="majorBidi"/>
          <w:b/>
          <w:bCs/>
          <w:lang w:val="it-IT"/>
        </w:rPr>
        <w:t>Dubnov</w:t>
      </w:r>
      <w:r w:rsidRPr="003B1B2E">
        <w:rPr>
          <w:rFonts w:asciiTheme="majorBidi" w:hAnsiTheme="majorBidi" w:cstheme="majorBidi"/>
          <w:lang w:val="it-IT"/>
        </w:rPr>
        <w:t xml:space="preserve"> </w:t>
      </w:r>
      <w:r w:rsidRPr="003B1B2E">
        <w:rPr>
          <w:rFonts w:asciiTheme="majorBidi" w:hAnsiTheme="majorBidi" w:cstheme="majorBidi"/>
          <w:b/>
          <w:bCs/>
          <w:lang w:val="it-IT"/>
        </w:rPr>
        <w:t>J</w:t>
      </w:r>
      <w:r w:rsidRPr="003B1B2E">
        <w:rPr>
          <w:rFonts w:asciiTheme="majorBidi" w:hAnsiTheme="majorBidi" w:cstheme="majorBidi"/>
          <w:lang w:val="it-IT"/>
        </w:rPr>
        <w:t xml:space="preserve">. and </w:t>
      </w:r>
      <w:r w:rsidRPr="003B1B2E">
        <w:rPr>
          <w:rFonts w:asciiTheme="majorBidi" w:hAnsiTheme="majorBidi" w:cstheme="majorBidi"/>
        </w:rPr>
        <w:t xml:space="preserve">Portnov B.A, “Soil Contamination by </w:t>
      </w:r>
      <w:proofErr w:type="spellStart"/>
      <w:r w:rsidRPr="003B1B2E">
        <w:rPr>
          <w:rFonts w:asciiTheme="majorBidi" w:hAnsiTheme="majorBidi" w:cstheme="majorBidi"/>
        </w:rPr>
        <w:t>sVOC</w:t>
      </w:r>
      <w:proofErr w:type="spellEnd"/>
      <w:r w:rsidRPr="003B1B2E">
        <w:rPr>
          <w:rFonts w:asciiTheme="majorBidi" w:hAnsiTheme="majorBidi" w:cstheme="majorBidi"/>
        </w:rPr>
        <w:t xml:space="preserve"> from Industrial Waste Sites and Potential Health Risks”.</w:t>
      </w:r>
      <w:r w:rsidRPr="003B1B2E">
        <w:rPr>
          <w:rFonts w:asciiTheme="majorBidi" w:hAnsiTheme="majorBidi" w:cstheme="majorBidi"/>
          <w:lang w:val="it-IT"/>
        </w:rPr>
        <w:t xml:space="preserve"> Proceeding of the meeting of experts of </w:t>
      </w:r>
      <w:r w:rsidRPr="003B1B2E">
        <w:rPr>
          <w:rFonts w:asciiTheme="majorBidi" w:hAnsiTheme="majorBidi" w:cstheme="majorBidi"/>
        </w:rPr>
        <w:t>World Health Organization, (</w:t>
      </w:r>
      <w:r w:rsidRPr="003B1B2E">
        <w:rPr>
          <w:rFonts w:asciiTheme="majorBidi" w:hAnsiTheme="majorBidi" w:cstheme="majorBidi"/>
          <w:lang w:val="it-IT"/>
        </w:rPr>
        <w:t>WHO Euro), “Waste and human health: evidence and needs”, November 2015, Bonn, Germany (presentation num. 15)</w:t>
      </w:r>
    </w:p>
    <w:p w14:paraId="79E82A04" w14:textId="77777777" w:rsidR="00376A07" w:rsidRPr="003B1B2E" w:rsidRDefault="00376A07" w:rsidP="00376A07">
      <w:pPr>
        <w:bidi w:val="0"/>
        <w:spacing w:before="120"/>
        <w:ind w:left="567" w:hanging="567"/>
        <w:rPr>
          <w:rFonts w:asciiTheme="majorBidi" w:hAnsiTheme="majorBidi" w:cstheme="majorBidi"/>
          <w:lang w:val="it-IT"/>
        </w:rPr>
      </w:pPr>
    </w:p>
    <w:p w14:paraId="5AA0C8FF" w14:textId="5B064AE1" w:rsidR="00376A07" w:rsidRPr="00CB6F25" w:rsidRDefault="00376A07" w:rsidP="00376A07">
      <w:pPr>
        <w:pStyle w:val="Heading2"/>
        <w:keepNext/>
        <w:keepLines/>
        <w:widowControl/>
        <w:numPr>
          <w:ilvl w:val="0"/>
          <w:numId w:val="13"/>
        </w:numPr>
        <w:autoSpaceDE/>
        <w:autoSpaceDN/>
        <w:adjustRightInd/>
        <w:spacing w:before="120" w:after="120"/>
        <w:jc w:val="left"/>
        <w:rPr>
          <w:rStyle w:val="Heading1Char"/>
          <w:rFonts w:asciiTheme="majorBidi" w:hAnsiTheme="majorBidi" w:cstheme="majorBidi"/>
          <w:b/>
        </w:rPr>
      </w:pPr>
      <w:r w:rsidRPr="00CB6F25">
        <w:rPr>
          <w:rStyle w:val="Heading1Char"/>
          <w:rFonts w:asciiTheme="majorBidi" w:hAnsiTheme="majorBidi" w:cstheme="majorBidi"/>
        </w:rPr>
        <w:t xml:space="preserve"> Entries in Encyclopedias</w:t>
      </w:r>
      <w:r w:rsidR="003B1B2E">
        <w:rPr>
          <w:rStyle w:val="Heading1Char"/>
          <w:rFonts w:asciiTheme="majorBidi" w:hAnsiTheme="majorBidi" w:cstheme="majorBidi"/>
          <w:b/>
        </w:rPr>
        <w:t xml:space="preserve"> (reviewed)</w:t>
      </w:r>
    </w:p>
    <w:p w14:paraId="771A399E" w14:textId="77777777" w:rsidR="003B1B2E" w:rsidRDefault="003B1B2E" w:rsidP="003B1B2E">
      <w:pPr>
        <w:pStyle w:val="Footer"/>
        <w:tabs>
          <w:tab w:val="clear" w:pos="4320"/>
          <w:tab w:val="clear" w:pos="8640"/>
        </w:tabs>
        <w:bidi w:val="0"/>
        <w:spacing w:before="240" w:line="276" w:lineRule="auto"/>
        <w:ind w:left="720" w:right="346"/>
        <w:rPr>
          <w:rFonts w:asciiTheme="majorBidi" w:hAnsiTheme="majorBidi" w:cstheme="majorBidi"/>
          <w:lang w:val="it-IT"/>
        </w:rPr>
      </w:pPr>
      <w:r w:rsidRPr="00381435">
        <w:rPr>
          <w:rFonts w:asciiTheme="majorBidi" w:hAnsiTheme="majorBidi" w:cstheme="majorBidi"/>
          <w:b/>
          <w:bCs/>
          <w:lang w:val="it-IT"/>
        </w:rPr>
        <w:t>Dubnov J</w:t>
      </w:r>
      <w:r w:rsidRPr="00D15978">
        <w:rPr>
          <w:rFonts w:asciiTheme="majorBidi" w:hAnsiTheme="majorBidi" w:cstheme="majorBidi"/>
          <w:lang w:val="it-IT"/>
        </w:rPr>
        <w:t>., Portnov B.A. and Barchana M. "Air pollution and development of children’s pulmonary function". In "</w:t>
      </w:r>
      <w:r w:rsidRPr="00381435">
        <w:rPr>
          <w:rFonts w:asciiTheme="majorBidi" w:hAnsiTheme="majorBidi" w:cstheme="majorBidi"/>
          <w:b/>
          <w:bCs/>
          <w:lang w:val="it-IT"/>
        </w:rPr>
        <w:t>Encyclopedia of Environmental Health</w:t>
      </w:r>
      <w:r w:rsidRPr="00D15978">
        <w:rPr>
          <w:rFonts w:asciiTheme="majorBidi" w:hAnsiTheme="majorBidi" w:cstheme="majorBidi"/>
          <w:lang w:val="it-IT"/>
        </w:rPr>
        <w:t>", Vol. 1, Five-Volume Set,  Jerome Nriagu (editor in chief), First edition, Elsevier, 2011, 17– 25 pp</w:t>
      </w:r>
    </w:p>
    <w:p w14:paraId="654BCE0E" w14:textId="4D41F9D5" w:rsidR="00376A07" w:rsidRPr="003B1B2E" w:rsidRDefault="00376A07" w:rsidP="00376A07">
      <w:pPr>
        <w:bidi w:val="0"/>
        <w:jc w:val="both"/>
        <w:rPr>
          <w:rFonts w:asciiTheme="majorBidi" w:hAnsiTheme="majorBidi" w:cstheme="majorBidi"/>
          <w:color w:val="FF0000"/>
          <w:sz w:val="20"/>
          <w:szCs w:val="20"/>
          <w:lang w:val="it-IT"/>
        </w:rPr>
      </w:pPr>
    </w:p>
    <w:p w14:paraId="282CCCC0" w14:textId="77777777" w:rsidR="00376A07" w:rsidRPr="00CB6F25" w:rsidRDefault="00376A07" w:rsidP="00376A07">
      <w:pPr>
        <w:bidi w:val="0"/>
        <w:spacing w:before="120"/>
        <w:ind w:left="567" w:hanging="567"/>
        <w:rPr>
          <w:rFonts w:asciiTheme="majorBidi" w:hAnsiTheme="majorBidi" w:cstheme="majorBidi"/>
        </w:rPr>
      </w:pPr>
    </w:p>
    <w:p w14:paraId="59B7972C" w14:textId="77777777" w:rsidR="00376A07" w:rsidRPr="00CB6F25" w:rsidRDefault="00376A07" w:rsidP="00376A07">
      <w:pPr>
        <w:pStyle w:val="Heading2"/>
        <w:keepNext/>
        <w:keepLines/>
        <w:widowControl/>
        <w:numPr>
          <w:ilvl w:val="0"/>
          <w:numId w:val="13"/>
        </w:numPr>
        <w:autoSpaceDE/>
        <w:autoSpaceDN/>
        <w:adjustRightInd/>
        <w:spacing w:before="120" w:after="120"/>
        <w:jc w:val="left"/>
        <w:rPr>
          <w:rStyle w:val="Heading1Char"/>
          <w:rFonts w:asciiTheme="majorBidi" w:hAnsiTheme="majorBidi" w:cstheme="majorBidi"/>
          <w:b/>
          <w:bCs/>
        </w:rPr>
      </w:pPr>
      <w:r w:rsidRPr="00CB6F25">
        <w:rPr>
          <w:rStyle w:val="Heading1Char"/>
          <w:rFonts w:asciiTheme="majorBidi" w:hAnsiTheme="majorBidi" w:cstheme="majorBidi"/>
        </w:rPr>
        <w:t xml:space="preserve"> Other Scientific Publications</w:t>
      </w:r>
    </w:p>
    <w:p w14:paraId="7D8EDD10" w14:textId="77777777" w:rsidR="003B1B2E" w:rsidRPr="00D15978" w:rsidRDefault="003B1B2E" w:rsidP="003B1B2E">
      <w:pPr>
        <w:pStyle w:val="Footer"/>
        <w:numPr>
          <w:ilvl w:val="0"/>
          <w:numId w:val="29"/>
        </w:numPr>
        <w:tabs>
          <w:tab w:val="clear" w:pos="4320"/>
          <w:tab w:val="clear" w:pos="8640"/>
        </w:tabs>
        <w:bidi w:val="0"/>
        <w:spacing w:before="120" w:line="276" w:lineRule="auto"/>
        <w:ind w:right="346"/>
        <w:rPr>
          <w:rFonts w:asciiTheme="majorBidi" w:hAnsiTheme="majorBidi" w:cstheme="majorBidi"/>
          <w:lang w:val="it-IT"/>
        </w:rPr>
      </w:pPr>
      <w:r w:rsidRPr="00D15978">
        <w:rPr>
          <w:rFonts w:asciiTheme="majorBidi" w:hAnsiTheme="majorBidi" w:cstheme="majorBidi"/>
          <w:lang w:val="it-IT"/>
        </w:rPr>
        <w:t xml:space="preserve">Barchana M., </w:t>
      </w:r>
      <w:r w:rsidRPr="00D15978">
        <w:rPr>
          <w:rFonts w:asciiTheme="majorBidi" w:hAnsiTheme="majorBidi" w:cstheme="majorBidi"/>
          <w:b/>
          <w:bCs/>
          <w:lang w:val="it-IT"/>
        </w:rPr>
        <w:t>Dubnov</w:t>
      </w:r>
      <w:r w:rsidRPr="00D15978">
        <w:rPr>
          <w:rFonts w:asciiTheme="majorBidi" w:hAnsiTheme="majorBidi" w:cstheme="majorBidi"/>
          <w:lang w:val="it-IT"/>
        </w:rPr>
        <w:t xml:space="preserve"> </w:t>
      </w:r>
      <w:r w:rsidRPr="00D15978">
        <w:rPr>
          <w:rFonts w:asciiTheme="majorBidi" w:hAnsiTheme="majorBidi" w:cstheme="majorBidi"/>
          <w:b/>
          <w:bCs/>
          <w:lang w:val="it-IT"/>
        </w:rPr>
        <w:t>J</w:t>
      </w:r>
      <w:r w:rsidRPr="00D15978">
        <w:rPr>
          <w:rFonts w:asciiTheme="majorBidi" w:hAnsiTheme="majorBidi" w:cstheme="majorBidi"/>
          <w:lang w:val="it-IT"/>
        </w:rPr>
        <w:t>., Segal I. "Respiratory conditions among schoolchildren in the vicinity of a coal-fired power plant in Hadera sub district in 1999". Research Report. Ministry of Health and Ministry of the Environment, Israel, February 2003. [In Hebrew].</w:t>
      </w:r>
    </w:p>
    <w:p w14:paraId="6CC3AB44" w14:textId="77777777" w:rsidR="003B1B2E" w:rsidRPr="00D15978" w:rsidRDefault="003B1B2E" w:rsidP="003B1B2E">
      <w:pPr>
        <w:pStyle w:val="Footer"/>
        <w:numPr>
          <w:ilvl w:val="0"/>
          <w:numId w:val="29"/>
        </w:numPr>
        <w:tabs>
          <w:tab w:val="clear" w:pos="4320"/>
          <w:tab w:val="clear" w:pos="8640"/>
        </w:tabs>
        <w:bidi w:val="0"/>
        <w:spacing w:before="120" w:line="276" w:lineRule="auto"/>
        <w:ind w:right="346"/>
        <w:rPr>
          <w:rFonts w:asciiTheme="majorBidi" w:hAnsiTheme="majorBidi" w:cstheme="majorBidi"/>
          <w:lang w:val="it-IT"/>
        </w:rPr>
      </w:pPr>
      <w:r w:rsidRPr="00D15978">
        <w:rPr>
          <w:rFonts w:asciiTheme="majorBidi" w:hAnsiTheme="majorBidi" w:cstheme="majorBidi"/>
          <w:b/>
          <w:bCs/>
          <w:lang w:val="it-IT"/>
        </w:rPr>
        <w:t>Dubnov</w:t>
      </w:r>
      <w:r w:rsidRPr="00D15978">
        <w:rPr>
          <w:rFonts w:asciiTheme="majorBidi" w:hAnsiTheme="majorBidi" w:cstheme="majorBidi"/>
          <w:lang w:val="it-IT"/>
        </w:rPr>
        <w:t xml:space="preserve"> </w:t>
      </w:r>
      <w:r w:rsidRPr="00D15978">
        <w:rPr>
          <w:rFonts w:asciiTheme="majorBidi" w:hAnsiTheme="majorBidi" w:cstheme="majorBidi"/>
          <w:b/>
          <w:bCs/>
          <w:lang w:val="it-IT"/>
        </w:rPr>
        <w:t>J</w:t>
      </w:r>
      <w:r w:rsidRPr="00D15978">
        <w:rPr>
          <w:rFonts w:asciiTheme="majorBidi" w:hAnsiTheme="majorBidi" w:cstheme="majorBidi"/>
          <w:lang w:val="it-IT"/>
        </w:rPr>
        <w:t>., Rishpon S. "West Nile Fever in Haifa District in 2002 – 2003". Research Report, Haifa District Health Office, Ministry of Health, Israel, September 2004. [In Hebrew].</w:t>
      </w:r>
    </w:p>
    <w:p w14:paraId="298E44AB" w14:textId="77777777" w:rsidR="003B1B2E" w:rsidRPr="00D15978" w:rsidRDefault="003B1B2E" w:rsidP="003B1B2E">
      <w:pPr>
        <w:pStyle w:val="Footer"/>
        <w:numPr>
          <w:ilvl w:val="0"/>
          <w:numId w:val="29"/>
        </w:numPr>
        <w:tabs>
          <w:tab w:val="clear" w:pos="4320"/>
          <w:tab w:val="clear" w:pos="8640"/>
        </w:tabs>
        <w:bidi w:val="0"/>
        <w:spacing w:before="120" w:line="276" w:lineRule="auto"/>
        <w:ind w:right="346"/>
        <w:rPr>
          <w:rFonts w:asciiTheme="majorBidi" w:hAnsiTheme="majorBidi" w:cstheme="majorBidi"/>
          <w:lang w:val="it-IT"/>
        </w:rPr>
      </w:pPr>
      <w:r w:rsidRPr="00D15978">
        <w:rPr>
          <w:rFonts w:asciiTheme="majorBidi" w:hAnsiTheme="majorBidi" w:cstheme="majorBidi"/>
          <w:b/>
          <w:bCs/>
          <w:lang w:val="it-IT"/>
        </w:rPr>
        <w:t>Dubnov</w:t>
      </w:r>
      <w:r w:rsidRPr="00D15978">
        <w:rPr>
          <w:rFonts w:asciiTheme="majorBidi" w:hAnsiTheme="majorBidi" w:cstheme="majorBidi"/>
          <w:lang w:val="it-IT"/>
        </w:rPr>
        <w:t xml:space="preserve"> </w:t>
      </w:r>
      <w:r w:rsidRPr="00D15978">
        <w:rPr>
          <w:rFonts w:asciiTheme="majorBidi" w:hAnsiTheme="majorBidi" w:cstheme="majorBidi"/>
          <w:b/>
          <w:bCs/>
          <w:lang w:val="it-IT"/>
        </w:rPr>
        <w:t>J</w:t>
      </w:r>
      <w:r w:rsidRPr="00D15978">
        <w:rPr>
          <w:rFonts w:asciiTheme="majorBidi" w:hAnsiTheme="majorBidi" w:cstheme="majorBidi"/>
          <w:lang w:val="it-IT"/>
        </w:rPr>
        <w:t>., Rishpon S. "Acute Gastrointestinal Diseases in Haifa District in 2003 – 2004". Research Report, Haifa District Health Office, Ministry of Health, Israel, August 2005. [In Hebrew].</w:t>
      </w:r>
    </w:p>
    <w:p w14:paraId="51ED1C6D" w14:textId="77777777" w:rsidR="003B1B2E" w:rsidRPr="00D15978" w:rsidRDefault="003B1B2E" w:rsidP="003B1B2E">
      <w:pPr>
        <w:pStyle w:val="Footer"/>
        <w:numPr>
          <w:ilvl w:val="0"/>
          <w:numId w:val="29"/>
        </w:numPr>
        <w:tabs>
          <w:tab w:val="clear" w:pos="4320"/>
          <w:tab w:val="clear" w:pos="8640"/>
        </w:tabs>
        <w:bidi w:val="0"/>
        <w:spacing w:before="120" w:line="276" w:lineRule="auto"/>
        <w:ind w:right="346"/>
        <w:rPr>
          <w:rFonts w:asciiTheme="majorBidi" w:hAnsiTheme="majorBidi" w:cstheme="majorBidi"/>
          <w:lang w:val="it-IT"/>
        </w:rPr>
      </w:pPr>
      <w:r w:rsidRPr="00D15978">
        <w:rPr>
          <w:rFonts w:asciiTheme="majorBidi" w:hAnsiTheme="majorBidi" w:cstheme="majorBidi"/>
          <w:lang w:val="it-IT"/>
        </w:rPr>
        <w:t xml:space="preserve">Barchana M., </w:t>
      </w:r>
      <w:r w:rsidRPr="00D15978">
        <w:rPr>
          <w:rFonts w:asciiTheme="majorBidi" w:hAnsiTheme="majorBidi" w:cstheme="majorBidi"/>
          <w:b/>
          <w:bCs/>
          <w:lang w:val="it-IT"/>
        </w:rPr>
        <w:t>Dubnov</w:t>
      </w:r>
      <w:r w:rsidRPr="00D15978">
        <w:rPr>
          <w:rFonts w:asciiTheme="majorBidi" w:hAnsiTheme="majorBidi" w:cstheme="majorBidi"/>
          <w:lang w:val="it-IT"/>
        </w:rPr>
        <w:t xml:space="preserve"> </w:t>
      </w:r>
      <w:r w:rsidRPr="00D15978">
        <w:rPr>
          <w:rFonts w:asciiTheme="majorBidi" w:hAnsiTheme="majorBidi" w:cstheme="majorBidi"/>
          <w:b/>
          <w:bCs/>
          <w:lang w:val="it-IT"/>
        </w:rPr>
        <w:t>J</w:t>
      </w:r>
      <w:r w:rsidRPr="00D15978">
        <w:rPr>
          <w:rFonts w:asciiTheme="majorBidi" w:hAnsiTheme="majorBidi" w:cstheme="majorBidi"/>
          <w:lang w:val="it-IT"/>
        </w:rPr>
        <w:t>., Koren N., Segal I.  "Respiratory health symptoms and diseases among adults in Hadera sub district". Research report. Ministry of Health and Ministry of the Environment, Israel, December 2006. [In Hebrew].</w:t>
      </w:r>
    </w:p>
    <w:p w14:paraId="1068664E" w14:textId="77777777" w:rsidR="003B1B2E" w:rsidRPr="00D15978" w:rsidRDefault="003B1B2E" w:rsidP="003B1B2E">
      <w:pPr>
        <w:pStyle w:val="Footer"/>
        <w:numPr>
          <w:ilvl w:val="0"/>
          <w:numId w:val="29"/>
        </w:numPr>
        <w:tabs>
          <w:tab w:val="clear" w:pos="4320"/>
          <w:tab w:val="clear" w:pos="8640"/>
        </w:tabs>
        <w:bidi w:val="0"/>
        <w:spacing w:before="120" w:line="276" w:lineRule="auto"/>
        <w:ind w:right="346"/>
        <w:rPr>
          <w:rFonts w:asciiTheme="majorBidi" w:hAnsiTheme="majorBidi" w:cstheme="majorBidi"/>
          <w:lang w:val="it-IT"/>
        </w:rPr>
      </w:pPr>
      <w:r w:rsidRPr="00D15978">
        <w:rPr>
          <w:rFonts w:asciiTheme="majorBidi" w:hAnsiTheme="majorBidi" w:cstheme="majorBidi"/>
          <w:lang w:val="it-IT"/>
        </w:rPr>
        <w:t xml:space="preserve">Green M. S.,  Carel R., Shohat T., Kabaha A., </w:t>
      </w:r>
      <w:r w:rsidRPr="00D15978">
        <w:rPr>
          <w:rFonts w:asciiTheme="majorBidi" w:hAnsiTheme="majorBidi" w:cstheme="majorBidi"/>
          <w:b/>
          <w:bCs/>
          <w:lang w:val="it-IT"/>
        </w:rPr>
        <w:t>Dubnov</w:t>
      </w:r>
      <w:r w:rsidRPr="00D15978">
        <w:rPr>
          <w:rFonts w:asciiTheme="majorBidi" w:hAnsiTheme="majorBidi" w:cstheme="majorBidi"/>
          <w:lang w:val="it-IT"/>
        </w:rPr>
        <w:t xml:space="preserve"> </w:t>
      </w:r>
      <w:r w:rsidRPr="00D15978">
        <w:rPr>
          <w:rFonts w:asciiTheme="majorBidi" w:hAnsiTheme="majorBidi" w:cstheme="majorBidi"/>
          <w:b/>
          <w:bCs/>
          <w:lang w:val="it-IT"/>
        </w:rPr>
        <w:t>J</w:t>
      </w:r>
      <w:r w:rsidRPr="00D15978">
        <w:rPr>
          <w:rFonts w:asciiTheme="majorBidi" w:hAnsiTheme="majorBidi" w:cstheme="majorBidi"/>
          <w:lang w:val="it-IT"/>
        </w:rPr>
        <w:t xml:space="preserve">., Weinstein N. "The Association of Air Pollution with Cardiovascular Disease &amp; Asthma. Developing a Research Agenda in Israel". Scientific Report. School of Public Health, University of Haifa and Israel Center for Disease Control, Ministry of Health, June 2011.  </w:t>
      </w:r>
    </w:p>
    <w:p w14:paraId="1029769C" w14:textId="77777777" w:rsidR="003B1B2E" w:rsidRPr="00D15978" w:rsidRDefault="003B1B2E" w:rsidP="003B1B2E">
      <w:pPr>
        <w:pStyle w:val="Footer"/>
        <w:numPr>
          <w:ilvl w:val="0"/>
          <w:numId w:val="29"/>
        </w:numPr>
        <w:tabs>
          <w:tab w:val="clear" w:pos="4320"/>
          <w:tab w:val="clear" w:pos="8640"/>
        </w:tabs>
        <w:bidi w:val="0"/>
        <w:spacing w:before="120" w:line="276" w:lineRule="auto"/>
        <w:ind w:right="346"/>
        <w:rPr>
          <w:rFonts w:asciiTheme="majorBidi" w:hAnsiTheme="majorBidi" w:cstheme="majorBidi"/>
          <w:lang w:val="it-IT"/>
        </w:rPr>
      </w:pPr>
      <w:r w:rsidRPr="00D15978">
        <w:rPr>
          <w:rFonts w:asciiTheme="majorBidi" w:hAnsiTheme="majorBidi" w:cstheme="majorBidi"/>
          <w:lang w:val="it-IT"/>
        </w:rPr>
        <w:lastRenderedPageBreak/>
        <w:t xml:space="preserve">Karakis I., </w:t>
      </w:r>
      <w:r w:rsidRPr="00D15978">
        <w:rPr>
          <w:rFonts w:asciiTheme="majorBidi" w:hAnsiTheme="majorBidi" w:cstheme="majorBidi"/>
          <w:b/>
          <w:bCs/>
          <w:lang w:val="it-IT"/>
        </w:rPr>
        <w:t>Dubnov</w:t>
      </w:r>
      <w:r w:rsidRPr="00D15978">
        <w:rPr>
          <w:rFonts w:asciiTheme="majorBidi" w:hAnsiTheme="majorBidi" w:cstheme="majorBidi"/>
          <w:lang w:val="it-IT"/>
        </w:rPr>
        <w:t xml:space="preserve"> </w:t>
      </w:r>
      <w:r w:rsidRPr="00D15978">
        <w:rPr>
          <w:rFonts w:asciiTheme="majorBidi" w:hAnsiTheme="majorBidi" w:cstheme="majorBidi"/>
          <w:b/>
          <w:bCs/>
          <w:lang w:val="it-IT"/>
        </w:rPr>
        <w:t>J</w:t>
      </w:r>
      <w:r w:rsidRPr="00D15978">
        <w:rPr>
          <w:rFonts w:asciiTheme="majorBidi" w:hAnsiTheme="majorBidi" w:cstheme="majorBidi"/>
          <w:lang w:val="it-IT"/>
        </w:rPr>
        <w:t>., Berman T., Gdalevich M., Grotto I. 2011. "Link between air pollution and health findings. Review of current knowledge in Israel". Ministry of Health, Jerusalem, December 2011. [In Hebrew].</w:t>
      </w:r>
    </w:p>
    <w:p w14:paraId="21B801F6" w14:textId="77777777" w:rsidR="003B1B2E" w:rsidRPr="00D15978" w:rsidRDefault="003B1B2E" w:rsidP="003B1B2E">
      <w:pPr>
        <w:pStyle w:val="Footer"/>
        <w:numPr>
          <w:ilvl w:val="0"/>
          <w:numId w:val="29"/>
        </w:numPr>
        <w:tabs>
          <w:tab w:val="clear" w:pos="4320"/>
          <w:tab w:val="clear" w:pos="8640"/>
        </w:tabs>
        <w:bidi w:val="0"/>
        <w:spacing w:before="120" w:line="276" w:lineRule="auto"/>
        <w:ind w:right="346"/>
        <w:rPr>
          <w:rFonts w:asciiTheme="majorBidi" w:hAnsiTheme="majorBidi" w:cstheme="majorBidi"/>
          <w:lang w:val="it-IT"/>
        </w:rPr>
      </w:pPr>
      <w:r w:rsidRPr="00D15978">
        <w:rPr>
          <w:rFonts w:asciiTheme="majorBidi" w:hAnsiTheme="majorBidi" w:cstheme="majorBidi"/>
          <w:b/>
          <w:bCs/>
          <w:lang w:val="it-IT"/>
        </w:rPr>
        <w:t>Dubnov</w:t>
      </w:r>
      <w:r w:rsidRPr="00D15978">
        <w:rPr>
          <w:rFonts w:asciiTheme="majorBidi" w:hAnsiTheme="majorBidi" w:cstheme="majorBidi"/>
          <w:lang w:val="it-IT"/>
        </w:rPr>
        <w:t xml:space="preserve"> </w:t>
      </w:r>
      <w:r w:rsidRPr="00D15978">
        <w:rPr>
          <w:rFonts w:asciiTheme="majorBidi" w:hAnsiTheme="majorBidi" w:cstheme="majorBidi"/>
          <w:b/>
          <w:bCs/>
          <w:lang w:val="it-IT"/>
        </w:rPr>
        <w:t>J</w:t>
      </w:r>
      <w:r w:rsidRPr="00D15978">
        <w:rPr>
          <w:rFonts w:asciiTheme="majorBidi" w:hAnsiTheme="majorBidi" w:cstheme="majorBidi"/>
          <w:lang w:val="it-IT"/>
        </w:rPr>
        <w:t>., Rishpon S. "West Nile Fever in Haifa District in 2001 – 2011". Research Report, Haifa District Health Office, Ministry of Health, Israel, July 2012. [In Hebrew].</w:t>
      </w:r>
    </w:p>
    <w:p w14:paraId="2B2FF231" w14:textId="77777777" w:rsidR="003B1B2E" w:rsidRPr="00D15978" w:rsidRDefault="003B1B2E" w:rsidP="003B1B2E">
      <w:pPr>
        <w:pStyle w:val="Footer"/>
        <w:numPr>
          <w:ilvl w:val="0"/>
          <w:numId w:val="29"/>
        </w:numPr>
        <w:tabs>
          <w:tab w:val="clear" w:pos="4320"/>
          <w:tab w:val="clear" w:pos="8640"/>
        </w:tabs>
        <w:bidi w:val="0"/>
        <w:spacing w:before="120" w:line="276" w:lineRule="auto"/>
        <w:ind w:right="346"/>
        <w:rPr>
          <w:rFonts w:asciiTheme="majorBidi" w:hAnsiTheme="majorBidi" w:cstheme="majorBidi"/>
          <w:lang w:val="it-IT"/>
        </w:rPr>
      </w:pPr>
      <w:r w:rsidRPr="00D15978">
        <w:rPr>
          <w:rFonts w:asciiTheme="majorBidi" w:hAnsiTheme="majorBidi" w:cstheme="majorBidi"/>
          <w:b/>
          <w:bCs/>
          <w:lang w:val="it-IT"/>
        </w:rPr>
        <w:t>Dubnov J</w:t>
      </w:r>
      <w:r w:rsidRPr="00D15978">
        <w:rPr>
          <w:rFonts w:asciiTheme="majorBidi" w:hAnsiTheme="majorBidi" w:cstheme="majorBidi"/>
          <w:lang w:val="it-IT"/>
        </w:rPr>
        <w:t>. and Barchana M. “Sde Barir phosphate mining project - update review of health impact assesment”. Scientific Report, Ministry of Health, May 2013, Israel. [In Hebrew].</w:t>
      </w:r>
    </w:p>
    <w:p w14:paraId="696B01A3" w14:textId="77777777" w:rsidR="003B1B2E" w:rsidRPr="003B1B2E" w:rsidRDefault="003B1B2E" w:rsidP="003B1B2E">
      <w:pPr>
        <w:pStyle w:val="ListParagraph"/>
        <w:numPr>
          <w:ilvl w:val="0"/>
          <w:numId w:val="29"/>
        </w:numPr>
        <w:bidi w:val="0"/>
        <w:spacing w:before="120" w:after="0" w:line="276" w:lineRule="auto"/>
        <w:rPr>
          <w:rFonts w:ascii="Times New Roman" w:hAnsi="Times New Roman" w:cs="Times New Roman"/>
          <w:lang w:val="it-IT"/>
        </w:rPr>
      </w:pPr>
      <w:r w:rsidRPr="003B1B2E">
        <w:rPr>
          <w:rFonts w:asciiTheme="majorBidi" w:hAnsiTheme="majorBidi" w:cstheme="majorBidi"/>
          <w:b/>
          <w:bCs/>
          <w:lang w:val="it-IT"/>
        </w:rPr>
        <w:t>Dubnov J</w:t>
      </w:r>
      <w:r w:rsidRPr="003B1B2E">
        <w:rPr>
          <w:rFonts w:asciiTheme="majorBidi" w:hAnsiTheme="majorBidi" w:cstheme="majorBidi"/>
          <w:lang w:val="it-IT"/>
        </w:rPr>
        <w:t>., Grotto I., Rishpon S., Karakis I. “Cancer morbidity in Haifa Bay Area”. Presented at the meeting of Ministry of Environmental Protection, Ministry of Health, and Municipality of Haifa  “Environmental and health information and publications on Haifa Bay Area ”, January  2015, Haifa, Israel. [In Hebrew].</w:t>
      </w:r>
    </w:p>
    <w:p w14:paraId="0FE69B15" w14:textId="77777777" w:rsidR="00376A07" w:rsidRPr="00CB6F25" w:rsidRDefault="00376A07" w:rsidP="00376A07">
      <w:pPr>
        <w:bidi w:val="0"/>
        <w:spacing w:before="120"/>
        <w:ind w:left="567" w:hanging="567"/>
        <w:rPr>
          <w:rFonts w:asciiTheme="majorBidi" w:hAnsiTheme="majorBidi" w:cstheme="majorBidi"/>
        </w:rPr>
      </w:pPr>
    </w:p>
    <w:p w14:paraId="1CD83897" w14:textId="77777777" w:rsidR="00376A07" w:rsidRPr="00CB6F25" w:rsidRDefault="00376A07" w:rsidP="00376A07">
      <w:pPr>
        <w:pStyle w:val="Heading2"/>
        <w:keepNext/>
        <w:keepLines/>
        <w:widowControl/>
        <w:numPr>
          <w:ilvl w:val="0"/>
          <w:numId w:val="13"/>
        </w:numPr>
        <w:autoSpaceDE/>
        <w:autoSpaceDN/>
        <w:adjustRightInd/>
        <w:spacing w:before="120" w:after="120"/>
        <w:jc w:val="left"/>
        <w:rPr>
          <w:rStyle w:val="Heading1Char"/>
          <w:rFonts w:asciiTheme="majorBidi" w:hAnsiTheme="majorBidi" w:cstheme="majorBidi"/>
          <w:b/>
        </w:rPr>
      </w:pPr>
      <w:r w:rsidRPr="00CB6F25">
        <w:rPr>
          <w:rStyle w:val="Heading1Char"/>
          <w:rFonts w:asciiTheme="majorBidi" w:hAnsiTheme="majorBidi" w:cstheme="majorBidi"/>
        </w:rPr>
        <w:t xml:space="preserve"> Other Works and Publications</w:t>
      </w:r>
    </w:p>
    <w:p w14:paraId="7683E6A5" w14:textId="77777777" w:rsidR="003B1B2E" w:rsidRPr="00D15978" w:rsidRDefault="003B1B2E" w:rsidP="003B1B2E">
      <w:pPr>
        <w:pStyle w:val="Footer"/>
        <w:numPr>
          <w:ilvl w:val="0"/>
          <w:numId w:val="31"/>
        </w:numPr>
        <w:tabs>
          <w:tab w:val="clear" w:pos="4320"/>
          <w:tab w:val="clear" w:pos="8640"/>
        </w:tabs>
        <w:bidi w:val="0"/>
        <w:spacing w:before="120" w:line="276" w:lineRule="auto"/>
        <w:ind w:right="346"/>
        <w:rPr>
          <w:rFonts w:asciiTheme="majorBidi" w:hAnsiTheme="majorBidi" w:cstheme="majorBidi"/>
          <w:lang w:val="it-IT"/>
        </w:rPr>
      </w:pPr>
      <w:r w:rsidRPr="00D15978">
        <w:rPr>
          <w:rFonts w:asciiTheme="majorBidi" w:hAnsiTheme="majorBidi" w:cstheme="majorBidi"/>
          <w:b/>
          <w:bCs/>
          <w:lang w:val="it-IT"/>
        </w:rPr>
        <w:t>Dubnov</w:t>
      </w:r>
      <w:r w:rsidRPr="00D15978">
        <w:rPr>
          <w:rFonts w:asciiTheme="majorBidi" w:hAnsiTheme="majorBidi" w:cstheme="majorBidi"/>
          <w:lang w:val="it-IT"/>
        </w:rPr>
        <w:t xml:space="preserve"> </w:t>
      </w:r>
      <w:r w:rsidRPr="00D15978">
        <w:rPr>
          <w:rFonts w:asciiTheme="majorBidi" w:hAnsiTheme="majorBidi" w:cstheme="majorBidi"/>
          <w:b/>
          <w:bCs/>
          <w:lang w:val="it-IT"/>
        </w:rPr>
        <w:t>J</w:t>
      </w:r>
      <w:r w:rsidRPr="00D15978">
        <w:rPr>
          <w:rFonts w:asciiTheme="majorBidi" w:hAnsiTheme="majorBidi" w:cstheme="majorBidi"/>
          <w:lang w:val="it-IT"/>
        </w:rPr>
        <w:t>. "Let breath quietly". Envir</w:t>
      </w:r>
      <w:r>
        <w:rPr>
          <w:rFonts w:asciiTheme="majorBidi" w:hAnsiTheme="majorBidi" w:cstheme="majorBidi"/>
          <w:lang w:val="it-IT"/>
        </w:rPr>
        <w:t>onment and Health bulleten 2011</w:t>
      </w:r>
      <w:r w:rsidRPr="00D15978">
        <w:rPr>
          <w:rFonts w:asciiTheme="majorBidi" w:hAnsiTheme="majorBidi" w:cstheme="majorBidi"/>
          <w:lang w:val="it-IT"/>
        </w:rPr>
        <w:t>, November 2011. Environment and Health Fund, Jerusalem, Israel. [In Hebrew].</w:t>
      </w:r>
    </w:p>
    <w:p w14:paraId="3D344F90" w14:textId="77777777" w:rsidR="003B1B2E" w:rsidRPr="00D15978" w:rsidRDefault="003B1B2E" w:rsidP="003B1B2E">
      <w:pPr>
        <w:pStyle w:val="Footer"/>
        <w:numPr>
          <w:ilvl w:val="0"/>
          <w:numId w:val="31"/>
        </w:numPr>
        <w:tabs>
          <w:tab w:val="clear" w:pos="4320"/>
          <w:tab w:val="clear" w:pos="8640"/>
        </w:tabs>
        <w:bidi w:val="0"/>
        <w:spacing w:before="120" w:line="276" w:lineRule="auto"/>
        <w:ind w:right="346"/>
        <w:rPr>
          <w:rFonts w:asciiTheme="majorBidi" w:hAnsiTheme="majorBidi" w:cstheme="majorBidi"/>
          <w:lang w:val="it-IT"/>
        </w:rPr>
      </w:pPr>
      <w:r w:rsidRPr="00D15978">
        <w:rPr>
          <w:rFonts w:asciiTheme="majorBidi" w:hAnsiTheme="majorBidi" w:cstheme="majorBidi"/>
          <w:b/>
          <w:bCs/>
          <w:lang w:val="it-IT"/>
        </w:rPr>
        <w:t>Dubnov J</w:t>
      </w:r>
      <w:r w:rsidRPr="00D15978">
        <w:rPr>
          <w:rFonts w:asciiTheme="majorBidi" w:hAnsiTheme="majorBidi" w:cstheme="majorBidi"/>
          <w:lang w:val="it-IT"/>
        </w:rPr>
        <w:t>. “</w:t>
      </w:r>
      <w:r w:rsidRPr="00D15978">
        <w:rPr>
          <w:rFonts w:asciiTheme="majorBidi" w:hAnsiTheme="majorBidi" w:cstheme="majorBidi"/>
        </w:rPr>
        <w:t xml:space="preserve">Environmental Health Studies in Haifa Bay Area: past, present, future”. </w:t>
      </w:r>
      <w:r w:rsidRPr="00D15978">
        <w:rPr>
          <w:rFonts w:asciiTheme="majorBidi" w:hAnsiTheme="majorBidi" w:cstheme="majorBidi"/>
          <w:lang w:val="it-IT"/>
        </w:rPr>
        <w:t xml:space="preserve">Review report. Presented at the meeting of Ministry of Environmental Protection, Ministry of Health, Haifa District Municipal Association for Environmental Protection “Health and Environment: national vision, deal locally”, September 2012, Haifa, Israel. [In Hebrew]. </w:t>
      </w:r>
    </w:p>
    <w:p w14:paraId="48CFF905" w14:textId="77777777" w:rsidR="00376A07" w:rsidRPr="00CB6F25" w:rsidRDefault="00376A07" w:rsidP="00376A07">
      <w:pPr>
        <w:bidi w:val="0"/>
        <w:spacing w:before="120"/>
        <w:ind w:left="567" w:hanging="567"/>
        <w:rPr>
          <w:rFonts w:asciiTheme="majorBidi" w:hAnsiTheme="majorBidi" w:cstheme="majorBidi"/>
        </w:rPr>
      </w:pPr>
    </w:p>
    <w:p w14:paraId="6D9108BC" w14:textId="77777777" w:rsidR="00376A07" w:rsidRPr="00CB6F25" w:rsidRDefault="00376A07" w:rsidP="00376A07">
      <w:pPr>
        <w:pStyle w:val="Heading2"/>
        <w:keepNext/>
        <w:keepLines/>
        <w:widowControl/>
        <w:numPr>
          <w:ilvl w:val="0"/>
          <w:numId w:val="13"/>
        </w:numPr>
        <w:autoSpaceDE/>
        <w:autoSpaceDN/>
        <w:adjustRightInd/>
        <w:spacing w:before="120" w:after="120"/>
        <w:jc w:val="left"/>
        <w:rPr>
          <w:rStyle w:val="Heading1Char"/>
          <w:rFonts w:asciiTheme="majorBidi" w:hAnsiTheme="majorBidi" w:cstheme="majorBidi"/>
          <w:b/>
          <w:bCs/>
        </w:rPr>
      </w:pPr>
      <w:r w:rsidRPr="00CB6F25">
        <w:rPr>
          <w:rStyle w:val="Heading1Char"/>
          <w:rFonts w:asciiTheme="majorBidi" w:hAnsiTheme="majorBidi" w:cstheme="majorBidi"/>
        </w:rPr>
        <w:t xml:space="preserve"> Submitted for Publication</w:t>
      </w:r>
    </w:p>
    <w:p w14:paraId="7008FEEB" w14:textId="2B20C857" w:rsidR="00376A07" w:rsidRDefault="00376A07" w:rsidP="00241C15">
      <w:pPr>
        <w:pStyle w:val="Heading3"/>
        <w:keepNext/>
        <w:keepLines/>
        <w:widowControl/>
        <w:numPr>
          <w:ilvl w:val="1"/>
          <w:numId w:val="13"/>
        </w:numPr>
        <w:autoSpaceDE/>
        <w:autoSpaceDN/>
        <w:adjustRightInd/>
        <w:spacing w:before="120" w:after="120"/>
        <w:rPr>
          <w:rFonts w:asciiTheme="majorBidi" w:hAnsiTheme="majorBidi" w:cstheme="majorBidi"/>
        </w:rPr>
      </w:pPr>
      <w:r w:rsidRPr="00CB6F25">
        <w:rPr>
          <w:rFonts w:asciiTheme="majorBidi" w:hAnsiTheme="majorBidi" w:cstheme="majorBidi"/>
        </w:rPr>
        <w:t>Books</w:t>
      </w:r>
    </w:p>
    <w:p w14:paraId="12218610" w14:textId="0AC9DF84" w:rsidR="00241C15" w:rsidRPr="00241C15" w:rsidRDefault="00241C15" w:rsidP="00241C15">
      <w:pPr>
        <w:bidi w:val="0"/>
        <w:ind w:left="1440"/>
        <w:rPr>
          <w:rFonts w:asciiTheme="majorBidi" w:hAnsiTheme="majorBidi" w:cstheme="majorBidi"/>
        </w:rPr>
      </w:pPr>
      <w:r>
        <w:rPr>
          <w:rFonts w:asciiTheme="majorBidi" w:hAnsiTheme="majorBidi" w:cstheme="majorBidi"/>
        </w:rPr>
        <w:t>N</w:t>
      </w:r>
      <w:r w:rsidRPr="00241C15">
        <w:rPr>
          <w:rFonts w:asciiTheme="majorBidi" w:hAnsiTheme="majorBidi" w:cstheme="majorBidi"/>
        </w:rPr>
        <w:t>one</w:t>
      </w:r>
    </w:p>
    <w:p w14:paraId="2428697F" w14:textId="499D1B22" w:rsidR="00376A07" w:rsidRDefault="00376A07" w:rsidP="00241C15">
      <w:pPr>
        <w:pStyle w:val="Heading3"/>
        <w:keepNext/>
        <w:keepLines/>
        <w:widowControl/>
        <w:numPr>
          <w:ilvl w:val="1"/>
          <w:numId w:val="13"/>
        </w:numPr>
        <w:autoSpaceDE/>
        <w:autoSpaceDN/>
        <w:adjustRightInd/>
        <w:spacing w:before="120" w:after="120"/>
        <w:rPr>
          <w:rFonts w:asciiTheme="majorBidi" w:hAnsiTheme="majorBidi" w:cstheme="majorBidi"/>
        </w:rPr>
      </w:pPr>
      <w:r w:rsidRPr="00CB6F25">
        <w:rPr>
          <w:rFonts w:asciiTheme="majorBidi" w:hAnsiTheme="majorBidi" w:cstheme="majorBidi"/>
        </w:rPr>
        <w:t>Articles</w:t>
      </w:r>
    </w:p>
    <w:p w14:paraId="1AFBD167" w14:textId="5A1125D1" w:rsidR="00241C15" w:rsidRPr="00241C15" w:rsidRDefault="00241C15" w:rsidP="00241C15">
      <w:pPr>
        <w:bidi w:val="0"/>
        <w:ind w:left="1440"/>
        <w:rPr>
          <w:rFonts w:asciiTheme="majorBidi" w:hAnsiTheme="majorBidi" w:cstheme="majorBidi"/>
        </w:rPr>
      </w:pPr>
      <w:r w:rsidRPr="00241C15">
        <w:rPr>
          <w:rFonts w:asciiTheme="majorBidi" w:hAnsiTheme="majorBidi" w:cstheme="majorBidi"/>
        </w:rPr>
        <w:t>None</w:t>
      </w:r>
    </w:p>
    <w:p w14:paraId="3D63E4CF" w14:textId="4746A11E" w:rsidR="00376A07" w:rsidRDefault="00376A07" w:rsidP="00241C15">
      <w:pPr>
        <w:pStyle w:val="Heading3"/>
        <w:keepNext/>
        <w:keepLines/>
        <w:widowControl/>
        <w:numPr>
          <w:ilvl w:val="0"/>
          <w:numId w:val="10"/>
        </w:numPr>
        <w:autoSpaceDE/>
        <w:autoSpaceDN/>
        <w:adjustRightInd/>
        <w:spacing w:before="120" w:after="120"/>
        <w:rPr>
          <w:rFonts w:asciiTheme="majorBidi" w:hAnsiTheme="majorBidi" w:cstheme="majorBidi"/>
        </w:rPr>
      </w:pPr>
      <w:r w:rsidRPr="00CB6F25">
        <w:rPr>
          <w:rFonts w:asciiTheme="majorBidi" w:hAnsiTheme="majorBidi" w:cstheme="majorBidi"/>
        </w:rPr>
        <w:t>Chapters in Scientific collections/books</w:t>
      </w:r>
    </w:p>
    <w:p w14:paraId="766978A7" w14:textId="03848B3E" w:rsidR="00241C15" w:rsidRPr="00241C15" w:rsidRDefault="00241C15" w:rsidP="00241C15">
      <w:pPr>
        <w:bidi w:val="0"/>
        <w:ind w:left="1440"/>
        <w:rPr>
          <w:rFonts w:asciiTheme="majorBidi" w:hAnsiTheme="majorBidi" w:cstheme="majorBidi"/>
        </w:rPr>
      </w:pPr>
      <w:r>
        <w:rPr>
          <w:rFonts w:asciiTheme="majorBidi" w:hAnsiTheme="majorBidi" w:cstheme="majorBidi"/>
        </w:rPr>
        <w:t>N</w:t>
      </w:r>
      <w:r w:rsidRPr="00241C15">
        <w:rPr>
          <w:rFonts w:asciiTheme="majorBidi" w:hAnsiTheme="majorBidi" w:cstheme="majorBidi"/>
        </w:rPr>
        <w:t>one</w:t>
      </w:r>
    </w:p>
    <w:p w14:paraId="3C4DB177" w14:textId="77777777" w:rsidR="00376A07" w:rsidRPr="00CB6F25" w:rsidRDefault="00376A07" w:rsidP="00376A07">
      <w:pPr>
        <w:bidi w:val="0"/>
        <w:spacing w:before="120"/>
        <w:rPr>
          <w:rFonts w:asciiTheme="majorBidi" w:hAnsiTheme="majorBidi" w:cstheme="majorBidi"/>
        </w:rPr>
      </w:pPr>
    </w:p>
    <w:p w14:paraId="0B9DFB06" w14:textId="77777777" w:rsidR="00376A07" w:rsidRPr="00CB6F25" w:rsidRDefault="00376A07" w:rsidP="00376A07">
      <w:pPr>
        <w:pStyle w:val="Heading2"/>
        <w:keepNext/>
        <w:keepLines/>
        <w:widowControl/>
        <w:numPr>
          <w:ilvl w:val="0"/>
          <w:numId w:val="13"/>
        </w:numPr>
        <w:autoSpaceDE/>
        <w:autoSpaceDN/>
        <w:adjustRightInd/>
        <w:spacing w:before="120" w:after="120"/>
        <w:jc w:val="left"/>
        <w:rPr>
          <w:rStyle w:val="Heading1Char"/>
          <w:rFonts w:asciiTheme="majorBidi" w:hAnsiTheme="majorBidi" w:cstheme="majorBidi"/>
          <w:b/>
          <w:bCs/>
        </w:rPr>
      </w:pPr>
      <w:r w:rsidRPr="00CB6F25">
        <w:rPr>
          <w:rStyle w:val="Heading1Char"/>
          <w:rFonts w:asciiTheme="majorBidi" w:hAnsiTheme="majorBidi" w:cstheme="majorBidi"/>
        </w:rPr>
        <w:t xml:space="preserve"> Publications in Preparation</w:t>
      </w:r>
    </w:p>
    <w:p w14:paraId="69DAD51C" w14:textId="77777777" w:rsidR="00376A07" w:rsidRPr="00CB6F25" w:rsidRDefault="00376A07" w:rsidP="00376A07">
      <w:pPr>
        <w:pStyle w:val="Heading3"/>
        <w:keepNext/>
        <w:keepLines/>
        <w:widowControl/>
        <w:numPr>
          <w:ilvl w:val="0"/>
          <w:numId w:val="12"/>
        </w:numPr>
        <w:autoSpaceDE/>
        <w:autoSpaceDN/>
        <w:adjustRightInd/>
        <w:spacing w:before="120" w:after="120"/>
        <w:rPr>
          <w:rFonts w:asciiTheme="majorBidi" w:hAnsiTheme="majorBidi" w:cstheme="majorBidi"/>
        </w:rPr>
      </w:pPr>
      <w:r w:rsidRPr="00CB6F25">
        <w:rPr>
          <w:rFonts w:asciiTheme="majorBidi" w:hAnsiTheme="majorBidi" w:cstheme="majorBidi"/>
        </w:rPr>
        <w:t>Articles</w:t>
      </w:r>
    </w:p>
    <w:p w14:paraId="1465A0B9" w14:textId="7D908EE9" w:rsidR="00376A07" w:rsidRPr="00CB6F25" w:rsidRDefault="00241C15" w:rsidP="00241C15">
      <w:pPr>
        <w:bidi w:val="0"/>
        <w:spacing w:line="240" w:lineRule="auto"/>
        <w:rPr>
          <w:rFonts w:asciiTheme="majorBidi" w:hAnsiTheme="majorBidi" w:cstheme="majorBidi"/>
        </w:rPr>
      </w:pPr>
      <w:r>
        <w:rPr>
          <w:rFonts w:asciiTheme="majorBidi" w:hAnsiTheme="majorBidi" w:cstheme="majorBidi"/>
        </w:rPr>
        <w:t>The role of social inequality - different pattern of morbidity and vaccination intake in Haifa district during 4 waves of COVID-19 pandemic.</w:t>
      </w:r>
    </w:p>
    <w:p w14:paraId="19D397A0" w14:textId="77777777" w:rsidR="00376A07" w:rsidRPr="00CB6F25" w:rsidRDefault="00376A07" w:rsidP="00376A07">
      <w:pPr>
        <w:spacing w:line="240" w:lineRule="auto"/>
        <w:jc w:val="both"/>
        <w:rPr>
          <w:rFonts w:asciiTheme="majorBidi" w:hAnsiTheme="majorBidi" w:cstheme="majorBidi"/>
          <w:rtl/>
        </w:rPr>
      </w:pPr>
    </w:p>
    <w:p w14:paraId="656C945D" w14:textId="77777777" w:rsidR="00376A07" w:rsidRPr="00CB6F25" w:rsidRDefault="00376A07" w:rsidP="00376A07">
      <w:pPr>
        <w:jc w:val="both"/>
        <w:rPr>
          <w:rFonts w:asciiTheme="majorBidi" w:hAnsiTheme="majorBidi" w:cstheme="majorBidi"/>
          <w:rtl/>
        </w:rPr>
      </w:pPr>
    </w:p>
    <w:p w14:paraId="11849951" w14:textId="77777777" w:rsidR="00376A07" w:rsidRPr="00CB6F25" w:rsidRDefault="00376A07" w:rsidP="00376A07">
      <w:pPr>
        <w:jc w:val="both"/>
        <w:rPr>
          <w:rFonts w:asciiTheme="majorBidi" w:hAnsiTheme="majorBidi" w:cstheme="majorBidi"/>
          <w:rtl/>
        </w:rPr>
      </w:pPr>
    </w:p>
    <w:p w14:paraId="26FA70A0" w14:textId="77777777" w:rsidR="00376A07" w:rsidRPr="00CB6F25" w:rsidRDefault="00376A07" w:rsidP="00376A07">
      <w:pPr>
        <w:jc w:val="both"/>
        <w:rPr>
          <w:rFonts w:asciiTheme="majorBidi" w:hAnsiTheme="majorBidi" w:cstheme="majorBidi"/>
          <w:rtl/>
        </w:rPr>
      </w:pPr>
    </w:p>
    <w:sectPr w:rsidR="00376A07" w:rsidRPr="00CB6F25" w:rsidSect="008054ED">
      <w:pgSz w:w="11906" w:h="16838"/>
      <w:pgMar w:top="1440" w:right="1418" w:bottom="1440" w:left="1418" w:header="709" w:footer="709"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236ABE" w14:textId="77777777" w:rsidR="0001105E" w:rsidRDefault="0001105E" w:rsidP="00376A07">
      <w:pPr>
        <w:spacing w:after="0" w:line="240" w:lineRule="auto"/>
      </w:pPr>
      <w:r>
        <w:separator/>
      </w:r>
    </w:p>
  </w:endnote>
  <w:endnote w:type="continuationSeparator" w:id="0">
    <w:p w14:paraId="681F5772" w14:textId="77777777" w:rsidR="0001105E" w:rsidRDefault="0001105E" w:rsidP="00376A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imesNewRomanPSMT">
    <w:altName w:val="Times New Roman"/>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Guttman Yad-Brush">
    <w:panose1 w:val="02010401010101010101"/>
    <w:charset w:val="B1"/>
    <w:family w:val="auto"/>
    <w:pitch w:val="variable"/>
    <w:sig w:usb0="00000801" w:usb1="40000000" w:usb2="00000000" w:usb3="00000000" w:csb0="0000002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06BE47" w14:textId="77777777" w:rsidR="0001105E" w:rsidRDefault="0001105E" w:rsidP="00376A07">
      <w:pPr>
        <w:spacing w:after="0" w:line="240" w:lineRule="auto"/>
      </w:pPr>
      <w:r>
        <w:separator/>
      </w:r>
    </w:p>
  </w:footnote>
  <w:footnote w:type="continuationSeparator" w:id="0">
    <w:p w14:paraId="72F8501C" w14:textId="77777777" w:rsidR="0001105E" w:rsidRDefault="0001105E" w:rsidP="00376A07">
      <w:pPr>
        <w:spacing w:after="0" w:line="240" w:lineRule="auto"/>
      </w:pPr>
      <w:r>
        <w:continuationSeparator/>
      </w:r>
    </w:p>
  </w:footnote>
  <w:footnote w:id="1">
    <w:p w14:paraId="6DE727DC" w14:textId="77777777" w:rsidR="00DA0285" w:rsidRPr="0015613C" w:rsidRDefault="00DA0285" w:rsidP="00376A07">
      <w:pPr>
        <w:pStyle w:val="FootnoteText"/>
        <w:rPr>
          <w:rFonts w:ascii="Times New Roman" w:hAnsi="Times New Roman" w:cs="Times New Roman"/>
          <w:color w:val="FF0000"/>
        </w:rPr>
      </w:pPr>
      <w:r w:rsidRPr="0015613C">
        <w:rPr>
          <w:rStyle w:val="FootnoteReference"/>
          <w:rFonts w:ascii="Times New Roman" w:hAnsi="Times New Roman"/>
          <w:color w:val="FF0000"/>
        </w:rPr>
        <w:footnoteRef/>
      </w:r>
      <w:r w:rsidRPr="0015613C">
        <w:rPr>
          <w:rFonts w:ascii="Times New Roman" w:hAnsi="Times New Roman" w:cs="Times New Roman"/>
          <w:color w:val="FF0000"/>
        </w:rPr>
        <w:t xml:space="preserve"> If needed, the library provides assistance in retrieving these data. For further information, contact Ms. Orna Rosh (orna@univ.haifa.ac.il).</w:t>
      </w:r>
    </w:p>
  </w:footnote>
  <w:footnote w:id="2">
    <w:p w14:paraId="57F11676" w14:textId="77777777" w:rsidR="00DA0285" w:rsidRDefault="00DA0285" w:rsidP="00376A07">
      <w:pPr>
        <w:pStyle w:val="FootnoteText"/>
      </w:pPr>
      <w:r w:rsidRPr="0015613C">
        <w:rPr>
          <w:rStyle w:val="FootnoteReference"/>
          <w:rFonts w:ascii="Times New Roman" w:hAnsi="Times New Roman"/>
          <w:color w:val="FF0000"/>
        </w:rPr>
        <w:footnoteRef/>
      </w:r>
      <w:r w:rsidRPr="0015613C">
        <w:rPr>
          <w:rFonts w:ascii="Times New Roman" w:hAnsi="Times New Roman" w:cs="Times New Roman"/>
          <w:color w:val="FF0000"/>
        </w:rPr>
        <w:t xml:space="preserve"> The general ranking for your discipline should be reported (e.g., 4/200). In the case of available sub-categories, you may also report these rankings (e.g., 4/20).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5756E"/>
    <w:multiLevelType w:val="hybridMultilevel"/>
    <w:tmpl w:val="445C0CA0"/>
    <w:lvl w:ilvl="0" w:tplc="30F6953A">
      <w:start w:val="1"/>
      <w:numFmt w:val="low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A10419"/>
    <w:multiLevelType w:val="hybridMultilevel"/>
    <w:tmpl w:val="A20664D6"/>
    <w:lvl w:ilvl="0" w:tplc="F04E7EA2">
      <w:start w:val="1"/>
      <w:numFmt w:val="upperLetter"/>
      <w:lvlText w:val="%1."/>
      <w:lvlJc w:val="left"/>
      <w:pPr>
        <w:ind w:left="1080" w:hanging="360"/>
      </w:pPr>
      <w:rPr>
        <w:rFonts w:hint="default"/>
        <w:b w:val="0"/>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DF93885"/>
    <w:multiLevelType w:val="hybridMultilevel"/>
    <w:tmpl w:val="1930CAB4"/>
    <w:lvl w:ilvl="0" w:tplc="DF683808">
      <w:start w:val="1"/>
      <w:numFmt w:val="decimal"/>
      <w:lvlText w:val="%1."/>
      <w:lvlJc w:val="left"/>
      <w:pPr>
        <w:ind w:left="720" w:hanging="360"/>
      </w:pPr>
      <w:rPr>
        <w:rFonts w:hint="default"/>
        <w:b/>
        <w:i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7242BA"/>
    <w:multiLevelType w:val="hybridMultilevel"/>
    <w:tmpl w:val="35B85DFE"/>
    <w:lvl w:ilvl="0" w:tplc="F04E7EA2">
      <w:start w:val="1"/>
      <w:numFmt w:val="upperLetter"/>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E740E55"/>
    <w:multiLevelType w:val="hybridMultilevel"/>
    <w:tmpl w:val="7A22EB18"/>
    <w:lvl w:ilvl="0" w:tplc="04090001">
      <w:start w:val="1"/>
      <w:numFmt w:val="bullet"/>
      <w:lvlText w:val=""/>
      <w:lvlJc w:val="left"/>
      <w:pPr>
        <w:ind w:left="720" w:hanging="360"/>
      </w:pPr>
      <w:rPr>
        <w:rFonts w:ascii="Symbol" w:hAnsi="Symbol" w:hint="default"/>
      </w:rPr>
    </w:lvl>
    <w:lvl w:ilvl="1" w:tplc="724C5EE4">
      <w:start w:val="1"/>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B112DF"/>
    <w:multiLevelType w:val="hybridMultilevel"/>
    <w:tmpl w:val="970AF8DA"/>
    <w:lvl w:ilvl="0" w:tplc="10B8A984">
      <w:start w:val="1"/>
      <w:numFmt w:val="lowerLetter"/>
      <w:lvlText w:val="%1."/>
      <w:lvlJc w:val="left"/>
      <w:pPr>
        <w:ind w:left="1080" w:hanging="360"/>
      </w:pPr>
      <w:rPr>
        <w:rFonts w:ascii="Times New Roman" w:hAnsi="Times New Roman" w:hint="default"/>
        <w:b/>
        <w:i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31A5728"/>
    <w:multiLevelType w:val="hybridMultilevel"/>
    <w:tmpl w:val="B25E5A32"/>
    <w:lvl w:ilvl="0" w:tplc="67C0B6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3D793D"/>
    <w:multiLevelType w:val="hybridMultilevel"/>
    <w:tmpl w:val="3E2438E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BE34DAA"/>
    <w:multiLevelType w:val="hybridMultilevel"/>
    <w:tmpl w:val="D8E6B0EE"/>
    <w:lvl w:ilvl="0" w:tplc="04090019">
      <w:start w:val="1"/>
      <w:numFmt w:val="lowerLetter"/>
      <w:lvlText w:val="%1."/>
      <w:lvlJc w:val="left"/>
      <w:pPr>
        <w:ind w:left="1080" w:hanging="360"/>
      </w:pPr>
      <w:rPr>
        <w:rFonts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59092B"/>
    <w:multiLevelType w:val="hybridMultilevel"/>
    <w:tmpl w:val="094CEC02"/>
    <w:lvl w:ilvl="0" w:tplc="0409000F">
      <w:start w:val="1"/>
      <w:numFmt w:val="decimal"/>
      <w:lvlText w:val="%1."/>
      <w:lvlJc w:val="left"/>
      <w:pPr>
        <w:ind w:left="1470" w:hanging="360"/>
      </w:pPr>
    </w:lvl>
    <w:lvl w:ilvl="1" w:tplc="04090019" w:tentative="1">
      <w:start w:val="1"/>
      <w:numFmt w:val="lowerLetter"/>
      <w:lvlText w:val="%2."/>
      <w:lvlJc w:val="left"/>
      <w:pPr>
        <w:ind w:left="2190" w:hanging="360"/>
      </w:pPr>
    </w:lvl>
    <w:lvl w:ilvl="2" w:tplc="0409001B" w:tentative="1">
      <w:start w:val="1"/>
      <w:numFmt w:val="lowerRoman"/>
      <w:lvlText w:val="%3."/>
      <w:lvlJc w:val="right"/>
      <w:pPr>
        <w:ind w:left="2910" w:hanging="180"/>
      </w:pPr>
    </w:lvl>
    <w:lvl w:ilvl="3" w:tplc="0409000F" w:tentative="1">
      <w:start w:val="1"/>
      <w:numFmt w:val="decimal"/>
      <w:lvlText w:val="%4."/>
      <w:lvlJc w:val="left"/>
      <w:pPr>
        <w:ind w:left="3630" w:hanging="360"/>
      </w:pPr>
    </w:lvl>
    <w:lvl w:ilvl="4" w:tplc="04090019" w:tentative="1">
      <w:start w:val="1"/>
      <w:numFmt w:val="lowerLetter"/>
      <w:lvlText w:val="%5."/>
      <w:lvlJc w:val="left"/>
      <w:pPr>
        <w:ind w:left="4350" w:hanging="360"/>
      </w:pPr>
    </w:lvl>
    <w:lvl w:ilvl="5" w:tplc="0409001B" w:tentative="1">
      <w:start w:val="1"/>
      <w:numFmt w:val="lowerRoman"/>
      <w:lvlText w:val="%6."/>
      <w:lvlJc w:val="right"/>
      <w:pPr>
        <w:ind w:left="5070" w:hanging="180"/>
      </w:pPr>
    </w:lvl>
    <w:lvl w:ilvl="6" w:tplc="0409000F" w:tentative="1">
      <w:start w:val="1"/>
      <w:numFmt w:val="decimal"/>
      <w:lvlText w:val="%7."/>
      <w:lvlJc w:val="left"/>
      <w:pPr>
        <w:ind w:left="5790" w:hanging="360"/>
      </w:pPr>
    </w:lvl>
    <w:lvl w:ilvl="7" w:tplc="04090019" w:tentative="1">
      <w:start w:val="1"/>
      <w:numFmt w:val="lowerLetter"/>
      <w:lvlText w:val="%8."/>
      <w:lvlJc w:val="left"/>
      <w:pPr>
        <w:ind w:left="6510" w:hanging="360"/>
      </w:pPr>
    </w:lvl>
    <w:lvl w:ilvl="8" w:tplc="0409001B" w:tentative="1">
      <w:start w:val="1"/>
      <w:numFmt w:val="lowerRoman"/>
      <w:lvlText w:val="%9."/>
      <w:lvlJc w:val="right"/>
      <w:pPr>
        <w:ind w:left="7230" w:hanging="180"/>
      </w:pPr>
    </w:lvl>
  </w:abstractNum>
  <w:abstractNum w:abstractNumId="10" w15:restartNumberingAfterBreak="0">
    <w:nsid w:val="34212047"/>
    <w:multiLevelType w:val="hybridMultilevel"/>
    <w:tmpl w:val="D8E6B0EE"/>
    <w:lvl w:ilvl="0" w:tplc="04090019">
      <w:start w:val="1"/>
      <w:numFmt w:val="lowerLetter"/>
      <w:lvlText w:val="%1."/>
      <w:lvlJc w:val="left"/>
      <w:pPr>
        <w:ind w:left="1080" w:hanging="360"/>
      </w:pPr>
      <w:rPr>
        <w:rFonts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E448AA"/>
    <w:multiLevelType w:val="hybridMultilevel"/>
    <w:tmpl w:val="B9989A3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15:restartNumberingAfterBreak="0">
    <w:nsid w:val="364B0C62"/>
    <w:multiLevelType w:val="hybridMultilevel"/>
    <w:tmpl w:val="81ECAC6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8363276"/>
    <w:multiLevelType w:val="hybridMultilevel"/>
    <w:tmpl w:val="4A8AFDD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8D86B75"/>
    <w:multiLevelType w:val="hybridMultilevel"/>
    <w:tmpl w:val="506CA3D6"/>
    <w:lvl w:ilvl="0" w:tplc="7936A8DA">
      <w:start w:val="1"/>
      <w:numFmt w:val="lowerLetter"/>
      <w:lvlText w:val="%1."/>
      <w:lvlJc w:val="left"/>
      <w:pPr>
        <w:ind w:left="1777"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3CA01619"/>
    <w:multiLevelType w:val="hybridMultilevel"/>
    <w:tmpl w:val="7D58375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3E8F2E8B"/>
    <w:multiLevelType w:val="hybridMultilevel"/>
    <w:tmpl w:val="CC986E78"/>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430567E8"/>
    <w:multiLevelType w:val="hybridMultilevel"/>
    <w:tmpl w:val="4FCA906A"/>
    <w:lvl w:ilvl="0" w:tplc="AE00BE9C">
      <w:start w:val="1"/>
      <w:numFmt w:val="lowerLetter"/>
      <w:lvlText w:val="%1."/>
      <w:lvlJc w:val="left"/>
      <w:pPr>
        <w:ind w:left="1080" w:hanging="360"/>
      </w:pPr>
      <w:rPr>
        <w:rFonts w:ascii="Times New Roman" w:hAnsi="Times New Roman" w:hint="default"/>
        <w:b/>
        <w:i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64A3ADA"/>
    <w:multiLevelType w:val="hybridMultilevel"/>
    <w:tmpl w:val="1930CAB4"/>
    <w:lvl w:ilvl="0" w:tplc="DF683808">
      <w:start w:val="1"/>
      <w:numFmt w:val="decimal"/>
      <w:lvlText w:val="%1."/>
      <w:lvlJc w:val="left"/>
      <w:pPr>
        <w:ind w:left="720" w:hanging="360"/>
      </w:pPr>
      <w:rPr>
        <w:rFonts w:hint="default"/>
        <w:b/>
        <w:i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A7F32EE"/>
    <w:multiLevelType w:val="hybridMultilevel"/>
    <w:tmpl w:val="2D4C0B68"/>
    <w:lvl w:ilvl="0" w:tplc="0409000F">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E443A90"/>
    <w:multiLevelType w:val="hybridMultilevel"/>
    <w:tmpl w:val="BD3C5000"/>
    <w:lvl w:ilvl="0" w:tplc="0409000F">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0EB1788"/>
    <w:multiLevelType w:val="hybridMultilevel"/>
    <w:tmpl w:val="D1E6F39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544A5833"/>
    <w:multiLevelType w:val="hybridMultilevel"/>
    <w:tmpl w:val="D92869AC"/>
    <w:lvl w:ilvl="0" w:tplc="84E0FC40">
      <w:start w:val="3"/>
      <w:numFmt w:val="decimal"/>
      <w:lvlText w:val="%1."/>
      <w:lvlJc w:val="left"/>
      <w:pPr>
        <w:ind w:left="1080" w:hanging="360"/>
      </w:pPr>
      <w:rPr>
        <w:rFonts w:hint="default"/>
        <w:b/>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63612CA"/>
    <w:multiLevelType w:val="hybridMultilevel"/>
    <w:tmpl w:val="06A66B24"/>
    <w:lvl w:ilvl="0" w:tplc="E6FA9F14">
      <w:start w:val="1"/>
      <w:numFmt w:val="decimal"/>
      <w:lvlText w:val="%1."/>
      <w:lvlJc w:val="left"/>
      <w:pPr>
        <w:ind w:left="1080" w:hanging="360"/>
      </w:pPr>
      <w:rPr>
        <w:rFonts w:hint="default"/>
        <w:b w:val="0"/>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FF57A4D"/>
    <w:multiLevelType w:val="hybridMultilevel"/>
    <w:tmpl w:val="853AA670"/>
    <w:lvl w:ilvl="0" w:tplc="C0425BE8">
      <w:start w:val="1"/>
      <w:numFmt w:val="lowerLetter"/>
      <w:lvlText w:val="%1."/>
      <w:lvlJc w:val="left"/>
      <w:pPr>
        <w:ind w:left="1440" w:hanging="360"/>
      </w:pPr>
      <w:rPr>
        <w:rFonts w:hint="default"/>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6815370E"/>
    <w:multiLevelType w:val="hybridMultilevel"/>
    <w:tmpl w:val="B1B4B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CBD634F"/>
    <w:multiLevelType w:val="hybridMultilevel"/>
    <w:tmpl w:val="12D6FC9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6D7B62BF"/>
    <w:multiLevelType w:val="multilevel"/>
    <w:tmpl w:val="21F4F40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6EB73AA4"/>
    <w:multiLevelType w:val="hybridMultilevel"/>
    <w:tmpl w:val="ACDCE6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469342A"/>
    <w:multiLevelType w:val="hybridMultilevel"/>
    <w:tmpl w:val="24E272D4"/>
    <w:lvl w:ilvl="0" w:tplc="04090019">
      <w:start w:val="1"/>
      <w:numFmt w:val="lowerLetter"/>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E2F3358"/>
    <w:multiLevelType w:val="hybridMultilevel"/>
    <w:tmpl w:val="D0A847B4"/>
    <w:lvl w:ilvl="0" w:tplc="746E0660">
      <w:start w:val="1"/>
      <w:numFmt w:val="lowerLetter"/>
      <w:lvlText w:val="%1."/>
      <w:lvlJc w:val="left"/>
      <w:pPr>
        <w:ind w:left="1080" w:hanging="360"/>
      </w:pPr>
      <w:rPr>
        <w:rFonts w:ascii="Times New Roman" w:hAnsi="Times New Roman"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53029104">
    <w:abstractNumId w:val="25"/>
  </w:num>
  <w:num w:numId="2" w16cid:durableId="504786978">
    <w:abstractNumId w:val="2"/>
  </w:num>
  <w:num w:numId="3" w16cid:durableId="857424841">
    <w:abstractNumId w:val="5"/>
  </w:num>
  <w:num w:numId="4" w16cid:durableId="1943224050">
    <w:abstractNumId w:val="30"/>
  </w:num>
  <w:num w:numId="5" w16cid:durableId="112789861">
    <w:abstractNumId w:val="17"/>
  </w:num>
  <w:num w:numId="6" w16cid:durableId="1195583014">
    <w:abstractNumId w:val="10"/>
  </w:num>
  <w:num w:numId="7" w16cid:durableId="358553747">
    <w:abstractNumId w:val="4"/>
  </w:num>
  <w:num w:numId="8" w16cid:durableId="421537897">
    <w:abstractNumId w:val="6"/>
  </w:num>
  <w:num w:numId="9" w16cid:durableId="260991018">
    <w:abstractNumId w:val="28"/>
  </w:num>
  <w:num w:numId="10" w16cid:durableId="467091238">
    <w:abstractNumId w:val="24"/>
  </w:num>
  <w:num w:numId="11" w16cid:durableId="2002271550">
    <w:abstractNumId w:val="18"/>
  </w:num>
  <w:num w:numId="12" w16cid:durableId="1279142148">
    <w:abstractNumId w:val="14"/>
  </w:num>
  <w:num w:numId="13" w16cid:durableId="1249775507">
    <w:abstractNumId w:val="3"/>
  </w:num>
  <w:num w:numId="14" w16cid:durableId="260916909">
    <w:abstractNumId w:val="22"/>
  </w:num>
  <w:num w:numId="15" w16cid:durableId="187179733">
    <w:abstractNumId w:val="26"/>
  </w:num>
  <w:num w:numId="16" w16cid:durableId="1352686433">
    <w:abstractNumId w:val="16"/>
  </w:num>
  <w:num w:numId="17" w16cid:durableId="204505854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637686131">
    <w:abstractNumId w:val="8"/>
  </w:num>
  <w:num w:numId="19" w16cid:durableId="1969050967">
    <w:abstractNumId w:val="0"/>
  </w:num>
  <w:num w:numId="20" w16cid:durableId="285358486">
    <w:abstractNumId w:val="23"/>
  </w:num>
  <w:num w:numId="21" w16cid:durableId="956253937">
    <w:abstractNumId w:val="19"/>
  </w:num>
  <w:num w:numId="22" w16cid:durableId="801577324">
    <w:abstractNumId w:val="20"/>
  </w:num>
  <w:num w:numId="23" w16cid:durableId="1112481083">
    <w:abstractNumId w:val="29"/>
  </w:num>
  <w:num w:numId="24" w16cid:durableId="1739401918">
    <w:abstractNumId w:val="1"/>
  </w:num>
  <w:num w:numId="25" w16cid:durableId="1653170532">
    <w:abstractNumId w:val="12"/>
  </w:num>
  <w:num w:numId="26" w16cid:durableId="698042527">
    <w:abstractNumId w:val="11"/>
  </w:num>
  <w:num w:numId="27" w16cid:durableId="315845509">
    <w:abstractNumId w:val="13"/>
  </w:num>
  <w:num w:numId="28" w16cid:durableId="2039424546">
    <w:abstractNumId w:val="15"/>
  </w:num>
  <w:num w:numId="29" w16cid:durableId="1962152953">
    <w:abstractNumId w:val="7"/>
  </w:num>
  <w:num w:numId="30" w16cid:durableId="1609122775">
    <w:abstractNumId w:val="9"/>
  </w:num>
  <w:num w:numId="31" w16cid:durableId="211382069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6A07"/>
    <w:rsid w:val="0000523F"/>
    <w:rsid w:val="0001105E"/>
    <w:rsid w:val="00012671"/>
    <w:rsid w:val="00046FB1"/>
    <w:rsid w:val="00060207"/>
    <w:rsid w:val="00073D1C"/>
    <w:rsid w:val="000A0B98"/>
    <w:rsid w:val="000C0E0F"/>
    <w:rsid w:val="000D188A"/>
    <w:rsid w:val="00106678"/>
    <w:rsid w:val="001404C9"/>
    <w:rsid w:val="00184C85"/>
    <w:rsid w:val="001B5249"/>
    <w:rsid w:val="001B7502"/>
    <w:rsid w:val="001D2E3D"/>
    <w:rsid w:val="00203848"/>
    <w:rsid w:val="002218E5"/>
    <w:rsid w:val="00241C15"/>
    <w:rsid w:val="0024754A"/>
    <w:rsid w:val="002C5084"/>
    <w:rsid w:val="00306354"/>
    <w:rsid w:val="003649B9"/>
    <w:rsid w:val="00376A07"/>
    <w:rsid w:val="00396C05"/>
    <w:rsid w:val="003A1EC9"/>
    <w:rsid w:val="003B1B2E"/>
    <w:rsid w:val="003D6E5B"/>
    <w:rsid w:val="003E14A3"/>
    <w:rsid w:val="003F1864"/>
    <w:rsid w:val="00427796"/>
    <w:rsid w:val="00432951"/>
    <w:rsid w:val="00445AD5"/>
    <w:rsid w:val="004817C5"/>
    <w:rsid w:val="00493D0D"/>
    <w:rsid w:val="004A1152"/>
    <w:rsid w:val="004E3100"/>
    <w:rsid w:val="005602AC"/>
    <w:rsid w:val="005659BE"/>
    <w:rsid w:val="005F21D0"/>
    <w:rsid w:val="005F242D"/>
    <w:rsid w:val="00606C96"/>
    <w:rsid w:val="00635BF3"/>
    <w:rsid w:val="00657DE0"/>
    <w:rsid w:val="00667F34"/>
    <w:rsid w:val="00680AA5"/>
    <w:rsid w:val="006979E6"/>
    <w:rsid w:val="0071731C"/>
    <w:rsid w:val="007C26EE"/>
    <w:rsid w:val="008054ED"/>
    <w:rsid w:val="0088344D"/>
    <w:rsid w:val="00885BF9"/>
    <w:rsid w:val="00926539"/>
    <w:rsid w:val="00927389"/>
    <w:rsid w:val="00936D29"/>
    <w:rsid w:val="009402A5"/>
    <w:rsid w:val="009827B8"/>
    <w:rsid w:val="00997139"/>
    <w:rsid w:val="009B1ECC"/>
    <w:rsid w:val="009C04DE"/>
    <w:rsid w:val="00A061BC"/>
    <w:rsid w:val="00A62C7C"/>
    <w:rsid w:val="00AA4336"/>
    <w:rsid w:val="00AB659D"/>
    <w:rsid w:val="00AF3ECB"/>
    <w:rsid w:val="00B02CC6"/>
    <w:rsid w:val="00B33DD8"/>
    <w:rsid w:val="00B40193"/>
    <w:rsid w:val="00B7682E"/>
    <w:rsid w:val="00CB6F25"/>
    <w:rsid w:val="00CD472D"/>
    <w:rsid w:val="00CF5C10"/>
    <w:rsid w:val="00D50C88"/>
    <w:rsid w:val="00D77DC1"/>
    <w:rsid w:val="00DA0285"/>
    <w:rsid w:val="00DC44D7"/>
    <w:rsid w:val="00E13EB1"/>
    <w:rsid w:val="00E145FC"/>
    <w:rsid w:val="00E637B9"/>
    <w:rsid w:val="00EA56D3"/>
    <w:rsid w:val="00EB7327"/>
    <w:rsid w:val="00EB74EB"/>
    <w:rsid w:val="00F011BD"/>
    <w:rsid w:val="00F12518"/>
    <w:rsid w:val="00F50E73"/>
    <w:rsid w:val="00F543DA"/>
    <w:rsid w:val="00F67E61"/>
    <w:rsid w:val="00F86E3E"/>
    <w:rsid w:val="00F91044"/>
    <w:rsid w:val="00FC033F"/>
    <w:rsid w:val="00FD39D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FCCBE"/>
  <w15:chartTrackingRefBased/>
  <w15:docId w15:val="{ACBDCF05-B14F-4B28-B4D0-C328CC1EF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6A07"/>
    <w:pPr>
      <w:bidi/>
      <w:spacing w:after="160" w:line="259" w:lineRule="auto"/>
    </w:pPr>
    <w:rPr>
      <w:rFonts w:ascii="Calibri" w:eastAsia="Calibri" w:hAnsi="Calibri" w:cs="Arial"/>
    </w:rPr>
  </w:style>
  <w:style w:type="paragraph" w:styleId="Heading1">
    <w:name w:val="heading 1"/>
    <w:basedOn w:val="Normal"/>
    <w:next w:val="Normal"/>
    <w:link w:val="Heading1Char"/>
    <w:uiPriority w:val="99"/>
    <w:rsid w:val="00376A07"/>
    <w:pPr>
      <w:widowControl w:val="0"/>
      <w:autoSpaceDE w:val="0"/>
      <w:autoSpaceDN w:val="0"/>
      <w:bidi w:val="0"/>
      <w:adjustRightInd w:val="0"/>
      <w:spacing w:before="440" w:after="60" w:line="240" w:lineRule="auto"/>
      <w:jc w:val="center"/>
      <w:outlineLvl w:val="0"/>
    </w:pPr>
    <w:rPr>
      <w:rFonts w:ascii="Times New Roman" w:eastAsia="Times New Roman" w:hAnsi="Times New Roman" w:cs="Times New Roman"/>
      <w:b/>
      <w:bCs/>
      <w:sz w:val="28"/>
      <w:szCs w:val="28"/>
    </w:rPr>
  </w:style>
  <w:style w:type="paragraph" w:styleId="Heading2">
    <w:name w:val="heading 2"/>
    <w:basedOn w:val="Normal"/>
    <w:next w:val="Normal"/>
    <w:link w:val="Heading2Char"/>
    <w:uiPriority w:val="99"/>
    <w:rsid w:val="00376A07"/>
    <w:pPr>
      <w:widowControl w:val="0"/>
      <w:autoSpaceDE w:val="0"/>
      <w:autoSpaceDN w:val="0"/>
      <w:bidi w:val="0"/>
      <w:adjustRightInd w:val="0"/>
      <w:spacing w:before="440" w:after="60" w:line="240" w:lineRule="auto"/>
      <w:jc w:val="center"/>
      <w:outlineLvl w:val="1"/>
    </w:pPr>
    <w:rPr>
      <w:rFonts w:ascii="Times New Roman" w:eastAsia="Times New Roman" w:hAnsi="Times New Roman" w:cs="Times New Roman"/>
      <w:b/>
      <w:bCs/>
      <w:sz w:val="44"/>
      <w:szCs w:val="44"/>
      <w:u w:val="single"/>
    </w:rPr>
  </w:style>
  <w:style w:type="paragraph" w:styleId="Heading3">
    <w:name w:val="heading 3"/>
    <w:basedOn w:val="Normal"/>
    <w:next w:val="Normal"/>
    <w:link w:val="Heading3Char"/>
    <w:uiPriority w:val="9"/>
    <w:rsid w:val="00376A07"/>
    <w:pPr>
      <w:widowControl w:val="0"/>
      <w:autoSpaceDE w:val="0"/>
      <w:autoSpaceDN w:val="0"/>
      <w:bidi w:val="0"/>
      <w:adjustRightInd w:val="0"/>
      <w:spacing w:before="440" w:after="60" w:line="240" w:lineRule="auto"/>
      <w:outlineLvl w:val="2"/>
    </w:pPr>
    <w:rPr>
      <w:rFonts w:ascii="ArialMT" w:eastAsia="Times New Roman" w:hAnsi="ArialMT" w:cs="ArialMT"/>
      <w:b/>
      <w:bCs/>
      <w:sz w:val="24"/>
      <w:szCs w:val="24"/>
    </w:rPr>
  </w:style>
  <w:style w:type="paragraph" w:styleId="Heading6">
    <w:name w:val="heading 6"/>
    <w:basedOn w:val="Normal"/>
    <w:next w:val="Normal"/>
    <w:link w:val="Heading6Char"/>
    <w:uiPriority w:val="9"/>
    <w:semiHidden/>
    <w:unhideWhenUsed/>
    <w:qFormat/>
    <w:rsid w:val="003F1864"/>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376A07"/>
    <w:rPr>
      <w:rFonts w:ascii="Times New Roman" w:eastAsia="Times New Roman" w:hAnsi="Times New Roman" w:cs="Times New Roman"/>
      <w:b/>
      <w:bCs/>
      <w:sz w:val="28"/>
      <w:szCs w:val="28"/>
    </w:rPr>
  </w:style>
  <w:style w:type="character" w:customStyle="1" w:styleId="Heading2Char">
    <w:name w:val="Heading 2 Char"/>
    <w:basedOn w:val="DefaultParagraphFont"/>
    <w:link w:val="Heading2"/>
    <w:uiPriority w:val="99"/>
    <w:rsid w:val="00376A07"/>
    <w:rPr>
      <w:rFonts w:ascii="Times New Roman" w:eastAsia="Times New Roman" w:hAnsi="Times New Roman" w:cs="Times New Roman"/>
      <w:b/>
      <w:bCs/>
      <w:sz w:val="44"/>
      <w:szCs w:val="44"/>
      <w:u w:val="single"/>
    </w:rPr>
  </w:style>
  <w:style w:type="character" w:customStyle="1" w:styleId="Heading3Char">
    <w:name w:val="Heading 3 Char"/>
    <w:basedOn w:val="DefaultParagraphFont"/>
    <w:link w:val="Heading3"/>
    <w:uiPriority w:val="9"/>
    <w:rsid w:val="00376A07"/>
    <w:rPr>
      <w:rFonts w:ascii="ArialMT" w:eastAsia="Times New Roman" w:hAnsi="ArialMT" w:cs="ArialMT"/>
      <w:b/>
      <w:bCs/>
      <w:sz w:val="24"/>
      <w:szCs w:val="24"/>
    </w:rPr>
  </w:style>
  <w:style w:type="paragraph" w:styleId="ListParagraph">
    <w:name w:val="List Paragraph"/>
    <w:basedOn w:val="Normal"/>
    <w:uiPriority w:val="34"/>
    <w:qFormat/>
    <w:rsid w:val="00376A07"/>
    <w:pPr>
      <w:ind w:left="720"/>
      <w:contextualSpacing/>
    </w:pPr>
  </w:style>
  <w:style w:type="paragraph" w:styleId="FootnoteText">
    <w:name w:val="footnote text"/>
    <w:basedOn w:val="Normal"/>
    <w:link w:val="FootnoteTextChar"/>
    <w:uiPriority w:val="99"/>
    <w:semiHidden/>
    <w:unhideWhenUsed/>
    <w:rsid w:val="00376A07"/>
    <w:pPr>
      <w:widowControl w:val="0"/>
      <w:autoSpaceDE w:val="0"/>
      <w:autoSpaceDN w:val="0"/>
      <w:bidi w:val="0"/>
      <w:adjustRightInd w:val="0"/>
      <w:spacing w:after="0" w:line="240" w:lineRule="auto"/>
      <w:jc w:val="right"/>
    </w:pPr>
    <w:rPr>
      <w:rFonts w:ascii="TimesNewRomanPSMT" w:eastAsia="Times New Roman" w:hAnsi="TimesNewRomanPSMT" w:cs="TimesNewRomanPSMT"/>
      <w:sz w:val="20"/>
      <w:szCs w:val="20"/>
    </w:rPr>
  </w:style>
  <w:style w:type="character" w:customStyle="1" w:styleId="FootnoteTextChar">
    <w:name w:val="Footnote Text Char"/>
    <w:basedOn w:val="DefaultParagraphFont"/>
    <w:link w:val="FootnoteText"/>
    <w:uiPriority w:val="99"/>
    <w:semiHidden/>
    <w:rsid w:val="00376A07"/>
    <w:rPr>
      <w:rFonts w:ascii="TimesNewRomanPSMT" w:eastAsia="Times New Roman" w:hAnsi="TimesNewRomanPSMT" w:cs="TimesNewRomanPSMT"/>
      <w:sz w:val="20"/>
      <w:szCs w:val="20"/>
    </w:rPr>
  </w:style>
  <w:style w:type="character" w:styleId="FootnoteReference">
    <w:name w:val="footnote reference"/>
    <w:uiPriority w:val="99"/>
    <w:rsid w:val="00376A07"/>
    <w:rPr>
      <w:rFonts w:cs="Times New Roman"/>
      <w:sz w:val="20"/>
      <w:vertAlign w:val="superscript"/>
    </w:rPr>
  </w:style>
  <w:style w:type="character" w:styleId="Hyperlink">
    <w:name w:val="Hyperlink"/>
    <w:uiPriority w:val="99"/>
    <w:unhideWhenUsed/>
    <w:rsid w:val="00376A07"/>
    <w:rPr>
      <w:rFonts w:cs="Times New Roman"/>
      <w:color w:val="0000FF"/>
      <w:u w:val="single"/>
    </w:rPr>
  </w:style>
  <w:style w:type="character" w:customStyle="1" w:styleId="xnormaltextrun">
    <w:name w:val="x_normaltextrun"/>
    <w:basedOn w:val="DefaultParagraphFont"/>
    <w:rsid w:val="00EA56D3"/>
  </w:style>
  <w:style w:type="paragraph" w:styleId="Footer">
    <w:name w:val="footer"/>
    <w:basedOn w:val="Normal"/>
    <w:link w:val="FooterChar"/>
    <w:unhideWhenUsed/>
    <w:rsid w:val="00A061BC"/>
    <w:pPr>
      <w:tabs>
        <w:tab w:val="center" w:pos="4320"/>
        <w:tab w:val="right" w:pos="8640"/>
      </w:tabs>
      <w:spacing w:after="0" w:line="240" w:lineRule="auto"/>
    </w:pPr>
    <w:rPr>
      <w:rFonts w:ascii="Garamond" w:eastAsia="Times New Roman" w:hAnsi="Garamond" w:cs="Narkisim"/>
      <w:sz w:val="24"/>
      <w:szCs w:val="24"/>
      <w:lang w:eastAsia="he-IL"/>
    </w:rPr>
  </w:style>
  <w:style w:type="character" w:customStyle="1" w:styleId="FooterChar">
    <w:name w:val="Footer Char"/>
    <w:basedOn w:val="DefaultParagraphFont"/>
    <w:link w:val="Footer"/>
    <w:rsid w:val="00A061BC"/>
    <w:rPr>
      <w:rFonts w:ascii="Garamond" w:eastAsia="Times New Roman" w:hAnsi="Garamond" w:cs="Narkisim"/>
      <w:sz w:val="24"/>
      <w:szCs w:val="24"/>
      <w:lang w:eastAsia="he-IL"/>
    </w:rPr>
  </w:style>
  <w:style w:type="paragraph" w:customStyle="1" w:styleId="xmsolistparagraph">
    <w:name w:val="x_msolistparagraph"/>
    <w:basedOn w:val="Normal"/>
    <w:rsid w:val="00DC44D7"/>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rsid w:val="00CD472D"/>
    <w:pPr>
      <w:bidi w:val="0"/>
      <w:spacing w:after="0" w:line="240" w:lineRule="auto"/>
    </w:pPr>
    <w:rPr>
      <w:rFonts w:ascii="Times New Roman" w:eastAsia="Times New Roman" w:hAnsi="Times New Roman" w:cs="Narkisim"/>
      <w:sz w:val="24"/>
      <w:szCs w:val="24"/>
      <w:lang w:eastAsia="he-IL"/>
    </w:rPr>
  </w:style>
  <w:style w:type="character" w:customStyle="1" w:styleId="BodyTextChar">
    <w:name w:val="Body Text Char"/>
    <w:basedOn w:val="DefaultParagraphFont"/>
    <w:link w:val="BodyText"/>
    <w:rsid w:val="00CD472D"/>
    <w:rPr>
      <w:rFonts w:ascii="Times New Roman" w:eastAsia="Times New Roman" w:hAnsi="Times New Roman" w:cs="Narkisim"/>
      <w:sz w:val="24"/>
      <w:szCs w:val="24"/>
      <w:lang w:eastAsia="he-IL"/>
    </w:rPr>
  </w:style>
  <w:style w:type="paragraph" w:customStyle="1" w:styleId="Default">
    <w:name w:val="Default"/>
    <w:rsid w:val="003E14A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6Char">
    <w:name w:val="Heading 6 Char"/>
    <w:basedOn w:val="DefaultParagraphFont"/>
    <w:link w:val="Heading6"/>
    <w:uiPriority w:val="9"/>
    <w:semiHidden/>
    <w:rsid w:val="003F1864"/>
    <w:rPr>
      <w:rFonts w:asciiTheme="majorHAnsi" w:eastAsiaTheme="majorEastAsia" w:hAnsiTheme="majorHAnsi" w:cstheme="majorBidi"/>
      <w:color w:val="243F60" w:themeColor="accent1" w:themeShade="7F"/>
    </w:rPr>
  </w:style>
  <w:style w:type="table" w:styleId="TableGrid">
    <w:name w:val="Table Grid"/>
    <w:basedOn w:val="TableNormal"/>
    <w:rsid w:val="00885B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msolistparagraph">
    <w:name w:val="gmail-msolistparagraph"/>
    <w:basedOn w:val="Normal"/>
    <w:rsid w:val="00B33DD8"/>
    <w:pPr>
      <w:bidi w:val="0"/>
      <w:spacing w:before="100" w:beforeAutospacing="1" w:after="100" w:afterAutospacing="1" w:line="240" w:lineRule="auto"/>
    </w:pPr>
    <w:rPr>
      <w:rFonts w:ascii="Times New Roman" w:eastAsiaTheme="minorHAnsi" w:hAnsi="Times New Roman" w:cs="Times New Roman"/>
      <w:sz w:val="24"/>
      <w:szCs w:val="24"/>
    </w:rPr>
  </w:style>
  <w:style w:type="character" w:styleId="Emphasis">
    <w:name w:val="Emphasis"/>
    <w:basedOn w:val="DefaultParagraphFont"/>
    <w:uiPriority w:val="20"/>
    <w:qFormat/>
    <w:rsid w:val="00E637B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3473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ho.int/entity/occupational_health/publications/newsletter/GOHNET_Newsletter22_Nov2013.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CF42E2-CA57-477A-B325-D8D570457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6829</Words>
  <Characters>39472</Characters>
  <Application>Microsoft Office Word</Application>
  <DocSecurity>0</DocSecurity>
  <Lines>1794</Lines>
  <Paragraphs>712</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45589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אורלי ירון</dc:creator>
  <cp:keywords/>
  <dc:description/>
  <cp:lastModifiedBy>Shira Zelber-Sagi</cp:lastModifiedBy>
  <cp:revision>2</cp:revision>
  <dcterms:created xsi:type="dcterms:W3CDTF">2022-11-19T09:40:00Z</dcterms:created>
  <dcterms:modified xsi:type="dcterms:W3CDTF">2022-11-19T09:40:00Z</dcterms:modified>
</cp:coreProperties>
</file>